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325C" w14:textId="77777777" w:rsidR="005F6BD1" w:rsidRPr="00927D83" w:rsidRDefault="005F6BD1" w:rsidP="007836E8">
      <w:r w:rsidRPr="00927D83">
        <w:t xml:space="preserve">  </w:t>
      </w:r>
    </w:p>
    <w:p w14:paraId="5F9CE157" w14:textId="77777777" w:rsidR="005F6BD1" w:rsidRPr="00927D83" w:rsidRDefault="005F6BD1" w:rsidP="007836E8"/>
    <w:p w14:paraId="207DB25B" w14:textId="77777777" w:rsidR="005F6BD1" w:rsidRPr="00927D83" w:rsidRDefault="005F6BD1" w:rsidP="007836E8"/>
    <w:p w14:paraId="1130082E" w14:textId="77777777" w:rsidR="005F6BD1" w:rsidRPr="00927D83" w:rsidRDefault="005F6BD1" w:rsidP="007836E8"/>
    <w:p w14:paraId="7AB68C3F" w14:textId="77777777" w:rsidR="005F6BD1" w:rsidRPr="00927D83" w:rsidRDefault="005F6BD1" w:rsidP="007836E8"/>
    <w:p w14:paraId="482F4E4A" w14:textId="77777777" w:rsidR="005F6BD1" w:rsidRPr="00927D83" w:rsidRDefault="005F6BD1" w:rsidP="007836E8"/>
    <w:p w14:paraId="59DB3B08" w14:textId="77777777" w:rsidR="005F6BD1" w:rsidRPr="00927D83" w:rsidRDefault="005F6BD1" w:rsidP="007836E8"/>
    <w:p w14:paraId="4A748D0E" w14:textId="0C5FA5E9" w:rsidR="005F6BD1" w:rsidRPr="00927D83" w:rsidRDefault="005F6BD1" w:rsidP="007836E8"/>
    <w:p w14:paraId="4C6C8049" w14:textId="0ACEBD0B" w:rsidR="00B957D8" w:rsidRPr="00927D83" w:rsidRDefault="00B957D8" w:rsidP="007836E8"/>
    <w:p w14:paraId="38370818" w14:textId="16454F2C" w:rsidR="00B957D8" w:rsidRPr="00927D83" w:rsidRDefault="00B957D8" w:rsidP="007836E8"/>
    <w:p w14:paraId="7BFB1B28" w14:textId="6B4DB501" w:rsidR="00B957D8" w:rsidRPr="00927D83" w:rsidRDefault="00B957D8" w:rsidP="007836E8"/>
    <w:p w14:paraId="1F25E1B9" w14:textId="0B514183" w:rsidR="00B957D8" w:rsidRPr="00927D83" w:rsidRDefault="00B957D8" w:rsidP="007836E8"/>
    <w:p w14:paraId="474B071F" w14:textId="245D0382" w:rsidR="00B957D8" w:rsidRPr="00927D83" w:rsidRDefault="00B957D8" w:rsidP="007836E8"/>
    <w:p w14:paraId="1F5C6480" w14:textId="368846E9" w:rsidR="00B957D8" w:rsidRPr="00927D83" w:rsidRDefault="00B957D8" w:rsidP="007836E8"/>
    <w:p w14:paraId="25152C44" w14:textId="32EE459E" w:rsidR="00B957D8" w:rsidRPr="00927D83" w:rsidRDefault="00B957D8" w:rsidP="007836E8"/>
    <w:p w14:paraId="79F19FE0" w14:textId="77777777" w:rsidR="00B957D8" w:rsidRPr="00927D83" w:rsidRDefault="00B957D8" w:rsidP="007836E8"/>
    <w:p w14:paraId="7454222E" w14:textId="77777777" w:rsidR="005F6BD1" w:rsidRPr="00927D83" w:rsidRDefault="005F6BD1" w:rsidP="007836E8"/>
    <w:p w14:paraId="5AB04595" w14:textId="09F34452" w:rsidR="00CD4B95" w:rsidRPr="00927D83" w:rsidRDefault="00FF3A11" w:rsidP="002660E1">
      <w:pPr>
        <w:jc w:val="center"/>
        <w:rPr>
          <w:b/>
          <w:sz w:val="32"/>
          <w:szCs w:val="32"/>
        </w:rPr>
      </w:pPr>
      <w:r w:rsidRPr="00927D83">
        <w:rPr>
          <w:b/>
          <w:sz w:val="32"/>
          <w:szCs w:val="32"/>
        </w:rPr>
        <w:t>V</w:t>
      </w:r>
      <w:r w:rsidR="00CD4B95" w:rsidRPr="00927D83">
        <w:rPr>
          <w:b/>
          <w:sz w:val="32"/>
          <w:szCs w:val="32"/>
        </w:rPr>
        <w:t xml:space="preserve">zdrževanje </w:t>
      </w:r>
      <w:r w:rsidRPr="00927D83">
        <w:rPr>
          <w:b/>
          <w:sz w:val="32"/>
          <w:szCs w:val="32"/>
        </w:rPr>
        <w:t>podatkovnih modelov prometnega IS NCUP</w:t>
      </w:r>
    </w:p>
    <w:p w14:paraId="6C1645DD" w14:textId="77777777" w:rsidR="009B665A" w:rsidRPr="00927D83" w:rsidRDefault="009B665A" w:rsidP="002660E1">
      <w:pPr>
        <w:jc w:val="center"/>
        <w:rPr>
          <w:b/>
          <w:sz w:val="28"/>
        </w:rPr>
      </w:pPr>
    </w:p>
    <w:p w14:paraId="376A3D2C" w14:textId="59AC771E" w:rsidR="00CD4B95" w:rsidRPr="00927D83" w:rsidRDefault="00CD4B95" w:rsidP="00B957D8">
      <w:pPr>
        <w:pStyle w:val="Odstavekseznama"/>
        <w:numPr>
          <w:ilvl w:val="0"/>
          <w:numId w:val="31"/>
        </w:numPr>
        <w:ind w:left="1701" w:hanging="425"/>
        <w:jc w:val="left"/>
        <w:rPr>
          <w:rFonts w:ascii="Arial" w:hAnsi="Arial" w:cs="Arial"/>
          <w:b/>
          <w:sz w:val="28"/>
          <w:szCs w:val="28"/>
        </w:rPr>
      </w:pPr>
      <w:r w:rsidRPr="00927D83">
        <w:rPr>
          <w:rFonts w:ascii="Arial" w:hAnsi="Arial" w:cs="Arial"/>
          <w:b/>
          <w:sz w:val="28"/>
          <w:szCs w:val="28"/>
        </w:rPr>
        <w:t xml:space="preserve">Podatkovno skladišče </w:t>
      </w:r>
    </w:p>
    <w:p w14:paraId="01B984E0" w14:textId="62C5EA4D" w:rsidR="00CD4B95" w:rsidRPr="00927D83" w:rsidRDefault="00B96F77" w:rsidP="00B957D8">
      <w:pPr>
        <w:pStyle w:val="Odstavekseznama"/>
        <w:numPr>
          <w:ilvl w:val="0"/>
          <w:numId w:val="31"/>
        </w:numPr>
        <w:ind w:left="1701" w:hanging="425"/>
        <w:jc w:val="left"/>
        <w:rPr>
          <w:rFonts w:ascii="Arial" w:hAnsi="Arial" w:cs="Arial"/>
          <w:b/>
          <w:sz w:val="28"/>
          <w:szCs w:val="28"/>
        </w:rPr>
      </w:pPr>
      <w:r w:rsidRPr="00927D83">
        <w:rPr>
          <w:rFonts w:ascii="Arial" w:hAnsi="Arial" w:cs="Arial"/>
          <w:b/>
          <w:sz w:val="28"/>
          <w:szCs w:val="28"/>
        </w:rPr>
        <w:t>Platforma</w:t>
      </w:r>
      <w:r w:rsidR="00CD4B95" w:rsidRPr="00927D83">
        <w:rPr>
          <w:rFonts w:ascii="Arial" w:hAnsi="Arial" w:cs="Arial"/>
          <w:b/>
          <w:sz w:val="28"/>
          <w:szCs w:val="28"/>
        </w:rPr>
        <w:t xml:space="preserve"> za upravljanje masovnih podatkov gibanja vozil v realnem času</w:t>
      </w:r>
    </w:p>
    <w:p w14:paraId="452B2837" w14:textId="5B6E9CF0" w:rsidR="00CD4B95" w:rsidRPr="00927D83" w:rsidRDefault="00B96F77" w:rsidP="00B957D8">
      <w:pPr>
        <w:pStyle w:val="Odstavekseznama"/>
        <w:numPr>
          <w:ilvl w:val="0"/>
          <w:numId w:val="31"/>
        </w:numPr>
        <w:ind w:left="1701" w:hanging="425"/>
        <w:jc w:val="left"/>
        <w:rPr>
          <w:rFonts w:ascii="Arial" w:hAnsi="Arial" w:cs="Arial"/>
          <w:b/>
          <w:sz w:val="28"/>
          <w:szCs w:val="28"/>
        </w:rPr>
      </w:pPr>
      <w:r w:rsidRPr="00927D83">
        <w:rPr>
          <w:rFonts w:ascii="Arial" w:hAnsi="Arial" w:cs="Arial"/>
          <w:b/>
          <w:sz w:val="28"/>
          <w:szCs w:val="28"/>
        </w:rPr>
        <w:t>Enotna</w:t>
      </w:r>
      <w:r w:rsidR="00CD4B95" w:rsidRPr="00927D83">
        <w:rPr>
          <w:rFonts w:ascii="Arial" w:hAnsi="Arial" w:cs="Arial"/>
          <w:b/>
          <w:sz w:val="28"/>
          <w:szCs w:val="28"/>
        </w:rPr>
        <w:t xml:space="preserve"> nacionalna točka dostopa</w:t>
      </w:r>
    </w:p>
    <w:p w14:paraId="23B2B195" w14:textId="027AF82C" w:rsidR="005F6BD1" w:rsidRPr="00927D83" w:rsidRDefault="005F6BD1" w:rsidP="007836E8">
      <w:pPr>
        <w:pStyle w:val="Odstavekseznama"/>
        <w:rPr>
          <w:rFonts w:ascii="Arial" w:hAnsi="Arial" w:cs="Arial"/>
        </w:rPr>
      </w:pPr>
    </w:p>
    <w:p w14:paraId="428F7285" w14:textId="14293D8D" w:rsidR="002660E1" w:rsidRPr="00927D83" w:rsidRDefault="002660E1" w:rsidP="007836E8">
      <w:pPr>
        <w:pStyle w:val="Odstavekseznama"/>
        <w:rPr>
          <w:rFonts w:ascii="Arial" w:hAnsi="Arial" w:cs="Arial"/>
        </w:rPr>
      </w:pPr>
    </w:p>
    <w:p w14:paraId="0D2AFD8D" w14:textId="5B2B8603" w:rsidR="002660E1" w:rsidRPr="00927D83" w:rsidRDefault="00B96F77" w:rsidP="00B957D8">
      <w:pPr>
        <w:jc w:val="center"/>
        <w:rPr>
          <w:sz w:val="28"/>
          <w:szCs w:val="28"/>
        </w:rPr>
      </w:pPr>
      <w:r w:rsidRPr="00927D83">
        <w:rPr>
          <w:sz w:val="28"/>
          <w:szCs w:val="28"/>
        </w:rPr>
        <w:t>(t</w:t>
      </w:r>
      <w:r w:rsidR="00B957D8" w:rsidRPr="00927D83">
        <w:rPr>
          <w:sz w:val="28"/>
          <w:szCs w:val="28"/>
        </w:rPr>
        <w:t>ehnična specifikacija)</w:t>
      </w:r>
    </w:p>
    <w:p w14:paraId="19536551" w14:textId="77777777" w:rsidR="005F6BD1" w:rsidRPr="00927D83" w:rsidRDefault="005F6BD1" w:rsidP="007836E8"/>
    <w:p w14:paraId="73B3A730" w14:textId="27FDD24E" w:rsidR="005F6BD1" w:rsidRPr="00927D83" w:rsidRDefault="005F6BD1" w:rsidP="002660E1">
      <w:pPr>
        <w:jc w:val="center"/>
      </w:pPr>
    </w:p>
    <w:p w14:paraId="4F79CAA9" w14:textId="77777777" w:rsidR="009B665A" w:rsidRPr="00927D83" w:rsidRDefault="009B665A" w:rsidP="002660E1">
      <w:pPr>
        <w:jc w:val="center"/>
      </w:pPr>
    </w:p>
    <w:p w14:paraId="4E21D7D8" w14:textId="74E2B3F7" w:rsidR="005F6BD1" w:rsidRPr="00927D83" w:rsidRDefault="005F6BD1" w:rsidP="00B957D8">
      <w:pPr>
        <w:jc w:val="center"/>
      </w:pPr>
      <w:r w:rsidRPr="00927D83">
        <w:t xml:space="preserve">Verzija </w:t>
      </w:r>
      <w:r w:rsidR="003F0A8D" w:rsidRPr="00927D83">
        <w:t>2</w:t>
      </w:r>
      <w:r w:rsidRPr="00927D83">
        <w:t xml:space="preserve">: </w:t>
      </w:r>
      <w:r w:rsidR="00472143">
        <w:t>16</w:t>
      </w:r>
      <w:r w:rsidR="003F0A8D" w:rsidRPr="00927D83">
        <w:t>.</w:t>
      </w:r>
      <w:r w:rsidR="00472143">
        <w:t>10</w:t>
      </w:r>
      <w:r w:rsidRPr="00927D83">
        <w:t>.2023</w:t>
      </w:r>
    </w:p>
    <w:p w14:paraId="0362599B" w14:textId="77777777" w:rsidR="005F6BD1" w:rsidRPr="00927D83" w:rsidRDefault="005F6BD1" w:rsidP="007836E8">
      <w:r w:rsidRPr="00927D83">
        <w:t xml:space="preserve"> </w:t>
      </w:r>
    </w:p>
    <w:p w14:paraId="6F144481" w14:textId="77777777" w:rsidR="005F6BD1" w:rsidRPr="00927D83" w:rsidRDefault="005F6BD1" w:rsidP="007836E8"/>
    <w:p w14:paraId="779507B7" w14:textId="77777777" w:rsidR="005F6BD1" w:rsidRPr="00927D83" w:rsidRDefault="005F6BD1" w:rsidP="007836E8"/>
    <w:p w14:paraId="2B55E541" w14:textId="77777777" w:rsidR="005F6BD1" w:rsidRPr="00927D83" w:rsidRDefault="005F6BD1" w:rsidP="007836E8"/>
    <w:p w14:paraId="1948A623" w14:textId="77777777" w:rsidR="005F6BD1" w:rsidRPr="00927D83" w:rsidRDefault="005F6BD1" w:rsidP="007836E8"/>
    <w:p w14:paraId="131A570C" w14:textId="77777777" w:rsidR="005F6BD1" w:rsidRPr="00927D83" w:rsidRDefault="005F6BD1" w:rsidP="007836E8">
      <w:r w:rsidRPr="00927D83">
        <w:br w:type="page"/>
      </w:r>
    </w:p>
    <w:p w14:paraId="748A2206" w14:textId="77777777" w:rsidR="005F6BD1" w:rsidRPr="00F35535" w:rsidRDefault="005F6BD1" w:rsidP="007836E8">
      <w:pPr>
        <w:rPr>
          <w:sz w:val="32"/>
          <w:szCs w:val="32"/>
        </w:rPr>
      </w:pPr>
      <w:r w:rsidRPr="00F35535">
        <w:rPr>
          <w:sz w:val="32"/>
          <w:szCs w:val="32"/>
        </w:rPr>
        <w:lastRenderedPageBreak/>
        <w:t>KAZALO</w:t>
      </w:r>
    </w:p>
    <w:p w14:paraId="724848FF" w14:textId="77777777" w:rsidR="005F6BD1" w:rsidRPr="00927D83" w:rsidRDefault="005F6BD1" w:rsidP="007836E8"/>
    <w:p w14:paraId="668EE87B" w14:textId="3607700A" w:rsidR="00440C1F" w:rsidRDefault="005F6BD1">
      <w:pPr>
        <w:pStyle w:val="Kazalovsebine1"/>
        <w:tabs>
          <w:tab w:val="left" w:pos="480"/>
          <w:tab w:val="right" w:leader="dot" w:pos="9062"/>
        </w:tabs>
        <w:rPr>
          <w:rFonts w:asciiTheme="minorHAnsi" w:eastAsiaTheme="minorEastAsia" w:hAnsiTheme="minorHAnsi" w:cstheme="minorBidi"/>
          <w:noProof/>
          <w:sz w:val="22"/>
          <w:szCs w:val="22"/>
          <w:lang w:eastAsia="sl-SI"/>
        </w:rPr>
      </w:pPr>
      <w:r w:rsidRPr="00927D83">
        <w:fldChar w:fldCharType="begin"/>
      </w:r>
      <w:r w:rsidRPr="00927D83">
        <w:instrText>TOC \o "1-3" \h \z \u</w:instrText>
      </w:r>
      <w:r w:rsidRPr="00927D83">
        <w:fldChar w:fldCharType="separate"/>
      </w:r>
      <w:hyperlink w:anchor="_Toc151463458" w:history="1">
        <w:r w:rsidR="00440C1F" w:rsidRPr="007D4661">
          <w:rPr>
            <w:rStyle w:val="Hiperpovezava"/>
            <w:noProof/>
          </w:rPr>
          <w:t>1</w:t>
        </w:r>
        <w:r w:rsidR="00440C1F">
          <w:rPr>
            <w:rFonts w:asciiTheme="minorHAnsi" w:eastAsiaTheme="minorEastAsia" w:hAnsiTheme="minorHAnsi" w:cstheme="minorBidi"/>
            <w:noProof/>
            <w:sz w:val="22"/>
            <w:szCs w:val="22"/>
            <w:lang w:eastAsia="sl-SI"/>
          </w:rPr>
          <w:tab/>
        </w:r>
        <w:r w:rsidR="00440C1F" w:rsidRPr="007D4661">
          <w:rPr>
            <w:rStyle w:val="Hiperpovezava"/>
            <w:noProof/>
          </w:rPr>
          <w:t>UVOD</w:t>
        </w:r>
        <w:r w:rsidR="00440C1F">
          <w:rPr>
            <w:noProof/>
            <w:webHidden/>
          </w:rPr>
          <w:tab/>
        </w:r>
        <w:r w:rsidR="00440C1F">
          <w:rPr>
            <w:noProof/>
            <w:webHidden/>
          </w:rPr>
          <w:fldChar w:fldCharType="begin"/>
        </w:r>
        <w:r w:rsidR="00440C1F">
          <w:rPr>
            <w:noProof/>
            <w:webHidden/>
          </w:rPr>
          <w:instrText xml:space="preserve"> PAGEREF _Toc151463458 \h </w:instrText>
        </w:r>
        <w:r w:rsidR="00440C1F">
          <w:rPr>
            <w:noProof/>
            <w:webHidden/>
          </w:rPr>
        </w:r>
        <w:r w:rsidR="00440C1F">
          <w:rPr>
            <w:noProof/>
            <w:webHidden/>
          </w:rPr>
          <w:fldChar w:fldCharType="separate"/>
        </w:r>
        <w:r w:rsidR="00E63BA9">
          <w:rPr>
            <w:noProof/>
            <w:webHidden/>
          </w:rPr>
          <w:t>4</w:t>
        </w:r>
        <w:r w:rsidR="00440C1F">
          <w:rPr>
            <w:noProof/>
            <w:webHidden/>
          </w:rPr>
          <w:fldChar w:fldCharType="end"/>
        </w:r>
      </w:hyperlink>
    </w:p>
    <w:p w14:paraId="1379B04C" w14:textId="27C9A23B" w:rsidR="00440C1F" w:rsidRDefault="00E63BA9">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51463459" w:history="1">
        <w:r w:rsidR="00440C1F" w:rsidRPr="007D4661">
          <w:rPr>
            <w:rStyle w:val="Hiperpovezava"/>
            <w:noProof/>
          </w:rPr>
          <w:t>2</w:t>
        </w:r>
        <w:r w:rsidR="00440C1F">
          <w:rPr>
            <w:rFonts w:asciiTheme="minorHAnsi" w:eastAsiaTheme="minorEastAsia" w:hAnsiTheme="minorHAnsi" w:cstheme="minorBidi"/>
            <w:noProof/>
            <w:sz w:val="22"/>
            <w:szCs w:val="22"/>
            <w:lang w:eastAsia="sl-SI"/>
          </w:rPr>
          <w:tab/>
        </w:r>
        <w:r w:rsidR="00440C1F" w:rsidRPr="007D4661">
          <w:rPr>
            <w:rStyle w:val="Hiperpovezava"/>
            <w:noProof/>
          </w:rPr>
          <w:t>FUNKCIONALNE ZAHTEVE</w:t>
        </w:r>
        <w:r w:rsidR="00440C1F">
          <w:rPr>
            <w:noProof/>
            <w:webHidden/>
          </w:rPr>
          <w:tab/>
        </w:r>
        <w:r w:rsidR="00440C1F">
          <w:rPr>
            <w:noProof/>
            <w:webHidden/>
          </w:rPr>
          <w:fldChar w:fldCharType="begin"/>
        </w:r>
        <w:r w:rsidR="00440C1F">
          <w:rPr>
            <w:noProof/>
            <w:webHidden/>
          </w:rPr>
          <w:instrText xml:space="preserve"> PAGEREF _Toc151463459 \h </w:instrText>
        </w:r>
        <w:r w:rsidR="00440C1F">
          <w:rPr>
            <w:noProof/>
            <w:webHidden/>
          </w:rPr>
        </w:r>
        <w:r w:rsidR="00440C1F">
          <w:rPr>
            <w:noProof/>
            <w:webHidden/>
          </w:rPr>
          <w:fldChar w:fldCharType="separate"/>
        </w:r>
        <w:r>
          <w:rPr>
            <w:noProof/>
            <w:webHidden/>
          </w:rPr>
          <w:t>6</w:t>
        </w:r>
        <w:r w:rsidR="00440C1F">
          <w:rPr>
            <w:noProof/>
            <w:webHidden/>
          </w:rPr>
          <w:fldChar w:fldCharType="end"/>
        </w:r>
      </w:hyperlink>
    </w:p>
    <w:p w14:paraId="3E6CFF85" w14:textId="560C99B9"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60" w:history="1">
        <w:r w:rsidR="00440C1F" w:rsidRPr="007D4661">
          <w:rPr>
            <w:rStyle w:val="Hiperpovezava"/>
            <w:noProof/>
          </w:rPr>
          <w:t>2.1</w:t>
        </w:r>
        <w:r w:rsidR="00440C1F">
          <w:rPr>
            <w:rFonts w:asciiTheme="minorHAnsi" w:eastAsiaTheme="minorEastAsia" w:hAnsiTheme="minorHAnsi" w:cstheme="minorBidi"/>
            <w:noProof/>
            <w:sz w:val="22"/>
            <w:szCs w:val="22"/>
            <w:lang w:eastAsia="sl-SI"/>
          </w:rPr>
          <w:tab/>
        </w:r>
        <w:r w:rsidR="00440C1F" w:rsidRPr="007D4661">
          <w:rPr>
            <w:rStyle w:val="Hiperpovezava"/>
            <w:noProof/>
          </w:rPr>
          <w:t>Vzdrževanje</w:t>
        </w:r>
        <w:r w:rsidR="00440C1F">
          <w:rPr>
            <w:noProof/>
            <w:webHidden/>
          </w:rPr>
          <w:tab/>
        </w:r>
        <w:r w:rsidR="00440C1F">
          <w:rPr>
            <w:noProof/>
            <w:webHidden/>
          </w:rPr>
          <w:fldChar w:fldCharType="begin"/>
        </w:r>
        <w:r w:rsidR="00440C1F">
          <w:rPr>
            <w:noProof/>
            <w:webHidden/>
          </w:rPr>
          <w:instrText xml:space="preserve"> PAGEREF _Toc151463460 \h </w:instrText>
        </w:r>
        <w:r w:rsidR="00440C1F">
          <w:rPr>
            <w:noProof/>
            <w:webHidden/>
          </w:rPr>
        </w:r>
        <w:r w:rsidR="00440C1F">
          <w:rPr>
            <w:noProof/>
            <w:webHidden/>
          </w:rPr>
          <w:fldChar w:fldCharType="separate"/>
        </w:r>
        <w:r>
          <w:rPr>
            <w:noProof/>
            <w:webHidden/>
          </w:rPr>
          <w:t>6</w:t>
        </w:r>
        <w:r w:rsidR="00440C1F">
          <w:rPr>
            <w:noProof/>
            <w:webHidden/>
          </w:rPr>
          <w:fldChar w:fldCharType="end"/>
        </w:r>
      </w:hyperlink>
    </w:p>
    <w:p w14:paraId="769355B9" w14:textId="02E61CA8"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61" w:history="1">
        <w:r w:rsidR="00440C1F" w:rsidRPr="007D4661">
          <w:rPr>
            <w:rStyle w:val="Hiperpovezava"/>
            <w:noProof/>
            <w:lang w:eastAsia="en-US"/>
          </w:rPr>
          <w:t>2.1.1</w:t>
        </w:r>
        <w:r w:rsidR="00440C1F">
          <w:rPr>
            <w:rFonts w:asciiTheme="minorHAnsi" w:eastAsiaTheme="minorEastAsia" w:hAnsiTheme="minorHAnsi" w:cstheme="minorBidi"/>
            <w:noProof/>
            <w:sz w:val="22"/>
            <w:szCs w:val="22"/>
            <w:lang w:eastAsia="sl-SI"/>
          </w:rPr>
          <w:tab/>
        </w:r>
        <w:r w:rsidR="00440C1F" w:rsidRPr="007D4661">
          <w:rPr>
            <w:rStyle w:val="Hiperpovezava"/>
            <w:noProof/>
            <w:lang w:eastAsia="en-US"/>
          </w:rPr>
          <w:t>Osnovno vzdrževanje</w:t>
        </w:r>
        <w:r w:rsidR="00440C1F">
          <w:rPr>
            <w:noProof/>
            <w:webHidden/>
          </w:rPr>
          <w:tab/>
        </w:r>
        <w:r w:rsidR="00440C1F">
          <w:rPr>
            <w:noProof/>
            <w:webHidden/>
          </w:rPr>
          <w:fldChar w:fldCharType="begin"/>
        </w:r>
        <w:r w:rsidR="00440C1F">
          <w:rPr>
            <w:noProof/>
            <w:webHidden/>
          </w:rPr>
          <w:instrText xml:space="preserve"> PAGEREF _Toc151463461 \h </w:instrText>
        </w:r>
        <w:r w:rsidR="00440C1F">
          <w:rPr>
            <w:noProof/>
            <w:webHidden/>
          </w:rPr>
        </w:r>
        <w:r w:rsidR="00440C1F">
          <w:rPr>
            <w:noProof/>
            <w:webHidden/>
          </w:rPr>
          <w:fldChar w:fldCharType="separate"/>
        </w:r>
        <w:r>
          <w:rPr>
            <w:noProof/>
            <w:webHidden/>
          </w:rPr>
          <w:t>6</w:t>
        </w:r>
        <w:r w:rsidR="00440C1F">
          <w:rPr>
            <w:noProof/>
            <w:webHidden/>
          </w:rPr>
          <w:fldChar w:fldCharType="end"/>
        </w:r>
      </w:hyperlink>
    </w:p>
    <w:p w14:paraId="0D4C9432" w14:textId="793174DE"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62" w:history="1">
        <w:r w:rsidR="00440C1F" w:rsidRPr="007D4661">
          <w:rPr>
            <w:rStyle w:val="Hiperpovezava"/>
            <w:noProof/>
            <w:lang w:eastAsia="en-US"/>
          </w:rPr>
          <w:t>2.1.2</w:t>
        </w:r>
        <w:r w:rsidR="00440C1F">
          <w:rPr>
            <w:rFonts w:asciiTheme="minorHAnsi" w:eastAsiaTheme="minorEastAsia" w:hAnsiTheme="minorHAnsi" w:cstheme="minorBidi"/>
            <w:noProof/>
            <w:sz w:val="22"/>
            <w:szCs w:val="22"/>
            <w:lang w:eastAsia="sl-SI"/>
          </w:rPr>
          <w:tab/>
        </w:r>
        <w:r w:rsidR="00440C1F" w:rsidRPr="007D4661">
          <w:rPr>
            <w:rStyle w:val="Hiperpovezava"/>
            <w:noProof/>
            <w:lang w:eastAsia="en-US"/>
          </w:rPr>
          <w:t>Dopolnilno vzdrževanje</w:t>
        </w:r>
        <w:r w:rsidR="00440C1F">
          <w:rPr>
            <w:noProof/>
            <w:webHidden/>
          </w:rPr>
          <w:tab/>
        </w:r>
        <w:r w:rsidR="00440C1F">
          <w:rPr>
            <w:noProof/>
            <w:webHidden/>
          </w:rPr>
          <w:fldChar w:fldCharType="begin"/>
        </w:r>
        <w:r w:rsidR="00440C1F">
          <w:rPr>
            <w:noProof/>
            <w:webHidden/>
          </w:rPr>
          <w:instrText xml:space="preserve"> PAGEREF _Toc151463462 \h </w:instrText>
        </w:r>
        <w:r w:rsidR="00440C1F">
          <w:rPr>
            <w:noProof/>
            <w:webHidden/>
          </w:rPr>
        </w:r>
        <w:r w:rsidR="00440C1F">
          <w:rPr>
            <w:noProof/>
            <w:webHidden/>
          </w:rPr>
          <w:fldChar w:fldCharType="separate"/>
        </w:r>
        <w:r>
          <w:rPr>
            <w:noProof/>
            <w:webHidden/>
          </w:rPr>
          <w:t>7</w:t>
        </w:r>
        <w:r w:rsidR="00440C1F">
          <w:rPr>
            <w:noProof/>
            <w:webHidden/>
          </w:rPr>
          <w:fldChar w:fldCharType="end"/>
        </w:r>
      </w:hyperlink>
    </w:p>
    <w:p w14:paraId="4DDDEA8D" w14:textId="2960A1C2"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63" w:history="1">
        <w:r w:rsidR="00440C1F" w:rsidRPr="007D4661">
          <w:rPr>
            <w:rStyle w:val="Hiperpovezava"/>
            <w:noProof/>
            <w:lang w:eastAsia="en-US"/>
          </w:rPr>
          <w:t>2.1.3</w:t>
        </w:r>
        <w:r w:rsidR="00440C1F">
          <w:rPr>
            <w:rFonts w:asciiTheme="minorHAnsi" w:eastAsiaTheme="minorEastAsia" w:hAnsiTheme="minorHAnsi" w:cstheme="minorBidi"/>
            <w:noProof/>
            <w:sz w:val="22"/>
            <w:szCs w:val="22"/>
            <w:lang w:eastAsia="sl-SI"/>
          </w:rPr>
          <w:tab/>
        </w:r>
        <w:r w:rsidR="00440C1F" w:rsidRPr="007D4661">
          <w:rPr>
            <w:rStyle w:val="Hiperpovezava"/>
            <w:noProof/>
            <w:lang w:eastAsia="en-US"/>
          </w:rPr>
          <w:t>Naročanje dodatnih del</w:t>
        </w:r>
        <w:r w:rsidR="00440C1F">
          <w:rPr>
            <w:noProof/>
            <w:webHidden/>
          </w:rPr>
          <w:tab/>
        </w:r>
        <w:r w:rsidR="00440C1F">
          <w:rPr>
            <w:noProof/>
            <w:webHidden/>
          </w:rPr>
          <w:fldChar w:fldCharType="begin"/>
        </w:r>
        <w:r w:rsidR="00440C1F">
          <w:rPr>
            <w:noProof/>
            <w:webHidden/>
          </w:rPr>
          <w:instrText xml:space="preserve"> PAGEREF _Toc151463463 \h </w:instrText>
        </w:r>
        <w:r w:rsidR="00440C1F">
          <w:rPr>
            <w:noProof/>
            <w:webHidden/>
          </w:rPr>
        </w:r>
        <w:r w:rsidR="00440C1F">
          <w:rPr>
            <w:noProof/>
            <w:webHidden/>
          </w:rPr>
          <w:fldChar w:fldCharType="separate"/>
        </w:r>
        <w:r>
          <w:rPr>
            <w:noProof/>
            <w:webHidden/>
          </w:rPr>
          <w:t>7</w:t>
        </w:r>
        <w:r w:rsidR="00440C1F">
          <w:rPr>
            <w:noProof/>
            <w:webHidden/>
          </w:rPr>
          <w:fldChar w:fldCharType="end"/>
        </w:r>
      </w:hyperlink>
    </w:p>
    <w:p w14:paraId="557BF964" w14:textId="2478E43D"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64" w:history="1">
        <w:r w:rsidR="00440C1F" w:rsidRPr="007D4661">
          <w:rPr>
            <w:rStyle w:val="Hiperpovezava"/>
            <w:noProof/>
          </w:rPr>
          <w:t>2.2</w:t>
        </w:r>
        <w:r w:rsidR="00440C1F">
          <w:rPr>
            <w:rFonts w:asciiTheme="minorHAnsi" w:eastAsiaTheme="minorEastAsia" w:hAnsiTheme="minorHAnsi" w:cstheme="minorBidi"/>
            <w:noProof/>
            <w:sz w:val="22"/>
            <w:szCs w:val="22"/>
            <w:lang w:eastAsia="sl-SI"/>
          </w:rPr>
          <w:tab/>
        </w:r>
        <w:r w:rsidR="00440C1F" w:rsidRPr="007D4661">
          <w:rPr>
            <w:rStyle w:val="Hiperpovezava"/>
            <w:noProof/>
          </w:rPr>
          <w:t>Vzdrževanje podatkovnega skladišča</w:t>
        </w:r>
        <w:r w:rsidR="00440C1F">
          <w:rPr>
            <w:noProof/>
            <w:webHidden/>
          </w:rPr>
          <w:tab/>
        </w:r>
        <w:r w:rsidR="00440C1F">
          <w:rPr>
            <w:noProof/>
            <w:webHidden/>
          </w:rPr>
          <w:fldChar w:fldCharType="begin"/>
        </w:r>
        <w:r w:rsidR="00440C1F">
          <w:rPr>
            <w:noProof/>
            <w:webHidden/>
          </w:rPr>
          <w:instrText xml:space="preserve"> PAGEREF _Toc151463464 \h </w:instrText>
        </w:r>
        <w:r w:rsidR="00440C1F">
          <w:rPr>
            <w:noProof/>
            <w:webHidden/>
          </w:rPr>
        </w:r>
        <w:r w:rsidR="00440C1F">
          <w:rPr>
            <w:noProof/>
            <w:webHidden/>
          </w:rPr>
          <w:fldChar w:fldCharType="separate"/>
        </w:r>
        <w:r>
          <w:rPr>
            <w:noProof/>
            <w:webHidden/>
          </w:rPr>
          <w:t>8</w:t>
        </w:r>
        <w:r w:rsidR="00440C1F">
          <w:rPr>
            <w:noProof/>
            <w:webHidden/>
          </w:rPr>
          <w:fldChar w:fldCharType="end"/>
        </w:r>
      </w:hyperlink>
    </w:p>
    <w:p w14:paraId="101B46D3" w14:textId="09506229"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65" w:history="1">
        <w:r w:rsidR="00440C1F" w:rsidRPr="007D4661">
          <w:rPr>
            <w:rStyle w:val="Hiperpovezava"/>
            <w:noProof/>
          </w:rPr>
          <w:t>2.2.1</w:t>
        </w:r>
        <w:r w:rsidR="00440C1F">
          <w:rPr>
            <w:rFonts w:asciiTheme="minorHAnsi" w:eastAsiaTheme="minorEastAsia" w:hAnsiTheme="minorHAnsi" w:cstheme="minorBidi"/>
            <w:noProof/>
            <w:sz w:val="22"/>
            <w:szCs w:val="22"/>
            <w:lang w:eastAsia="sl-SI"/>
          </w:rPr>
          <w:tab/>
        </w:r>
        <w:r w:rsidR="00440C1F" w:rsidRPr="007D4661">
          <w:rPr>
            <w:rStyle w:val="Hiperpovezava"/>
            <w:noProof/>
          </w:rPr>
          <w:t>Podatkovni viri</w:t>
        </w:r>
        <w:r w:rsidR="00440C1F">
          <w:rPr>
            <w:noProof/>
            <w:webHidden/>
          </w:rPr>
          <w:tab/>
        </w:r>
        <w:r w:rsidR="00440C1F">
          <w:rPr>
            <w:noProof/>
            <w:webHidden/>
          </w:rPr>
          <w:fldChar w:fldCharType="begin"/>
        </w:r>
        <w:r w:rsidR="00440C1F">
          <w:rPr>
            <w:noProof/>
            <w:webHidden/>
          </w:rPr>
          <w:instrText xml:space="preserve"> PAGEREF _Toc151463465 \h </w:instrText>
        </w:r>
        <w:r w:rsidR="00440C1F">
          <w:rPr>
            <w:noProof/>
            <w:webHidden/>
          </w:rPr>
        </w:r>
        <w:r w:rsidR="00440C1F">
          <w:rPr>
            <w:noProof/>
            <w:webHidden/>
          </w:rPr>
          <w:fldChar w:fldCharType="separate"/>
        </w:r>
        <w:r>
          <w:rPr>
            <w:noProof/>
            <w:webHidden/>
          </w:rPr>
          <w:t>8</w:t>
        </w:r>
        <w:r w:rsidR="00440C1F">
          <w:rPr>
            <w:noProof/>
            <w:webHidden/>
          </w:rPr>
          <w:fldChar w:fldCharType="end"/>
        </w:r>
      </w:hyperlink>
    </w:p>
    <w:p w14:paraId="0178C9CC" w14:textId="08174010"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66" w:history="1">
        <w:r w:rsidR="00440C1F" w:rsidRPr="007D4661">
          <w:rPr>
            <w:rStyle w:val="Hiperpovezava"/>
            <w:noProof/>
          </w:rPr>
          <w:t>2.2.2</w:t>
        </w:r>
        <w:r w:rsidR="00440C1F">
          <w:rPr>
            <w:rFonts w:asciiTheme="minorHAnsi" w:eastAsiaTheme="minorEastAsia" w:hAnsiTheme="minorHAnsi" w:cstheme="minorBidi"/>
            <w:noProof/>
            <w:sz w:val="22"/>
            <w:szCs w:val="22"/>
            <w:lang w:eastAsia="sl-SI"/>
          </w:rPr>
          <w:tab/>
        </w:r>
        <w:r w:rsidR="00440C1F" w:rsidRPr="007D4661">
          <w:rPr>
            <w:rStyle w:val="Hiperpovezava"/>
            <w:noProof/>
          </w:rPr>
          <w:t>Odjemalci podatkov</w:t>
        </w:r>
        <w:r w:rsidR="00440C1F">
          <w:rPr>
            <w:noProof/>
            <w:webHidden/>
          </w:rPr>
          <w:tab/>
        </w:r>
        <w:r w:rsidR="00440C1F">
          <w:rPr>
            <w:noProof/>
            <w:webHidden/>
          </w:rPr>
          <w:fldChar w:fldCharType="begin"/>
        </w:r>
        <w:r w:rsidR="00440C1F">
          <w:rPr>
            <w:noProof/>
            <w:webHidden/>
          </w:rPr>
          <w:instrText xml:space="preserve"> PAGEREF _Toc151463466 \h </w:instrText>
        </w:r>
        <w:r w:rsidR="00440C1F">
          <w:rPr>
            <w:noProof/>
            <w:webHidden/>
          </w:rPr>
        </w:r>
        <w:r w:rsidR="00440C1F">
          <w:rPr>
            <w:noProof/>
            <w:webHidden/>
          </w:rPr>
          <w:fldChar w:fldCharType="separate"/>
        </w:r>
        <w:r>
          <w:rPr>
            <w:noProof/>
            <w:webHidden/>
          </w:rPr>
          <w:t>9</w:t>
        </w:r>
        <w:r w:rsidR="00440C1F">
          <w:rPr>
            <w:noProof/>
            <w:webHidden/>
          </w:rPr>
          <w:fldChar w:fldCharType="end"/>
        </w:r>
      </w:hyperlink>
    </w:p>
    <w:p w14:paraId="11E252FB" w14:textId="48715DD8"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67" w:history="1">
        <w:r w:rsidR="00440C1F" w:rsidRPr="007D4661">
          <w:rPr>
            <w:rStyle w:val="Hiperpovezava"/>
            <w:noProof/>
          </w:rPr>
          <w:t>2.3</w:t>
        </w:r>
        <w:r w:rsidR="00440C1F">
          <w:rPr>
            <w:rFonts w:asciiTheme="minorHAnsi" w:eastAsiaTheme="minorEastAsia" w:hAnsiTheme="minorHAnsi" w:cstheme="minorBidi"/>
            <w:noProof/>
            <w:sz w:val="22"/>
            <w:szCs w:val="22"/>
            <w:lang w:eastAsia="sl-SI"/>
          </w:rPr>
          <w:tab/>
        </w:r>
        <w:r w:rsidR="00440C1F" w:rsidRPr="007D4661">
          <w:rPr>
            <w:rStyle w:val="Hiperpovezava"/>
            <w:noProof/>
          </w:rPr>
          <w:t>Vzdrževanje nacionalne točke dostopa do prometnih podatkov</w:t>
        </w:r>
        <w:r w:rsidR="00440C1F">
          <w:rPr>
            <w:noProof/>
            <w:webHidden/>
          </w:rPr>
          <w:tab/>
        </w:r>
        <w:r w:rsidR="00440C1F">
          <w:rPr>
            <w:noProof/>
            <w:webHidden/>
          </w:rPr>
          <w:fldChar w:fldCharType="begin"/>
        </w:r>
        <w:r w:rsidR="00440C1F">
          <w:rPr>
            <w:noProof/>
            <w:webHidden/>
          </w:rPr>
          <w:instrText xml:space="preserve"> PAGEREF _Toc151463467 \h </w:instrText>
        </w:r>
        <w:r w:rsidR="00440C1F">
          <w:rPr>
            <w:noProof/>
            <w:webHidden/>
          </w:rPr>
        </w:r>
        <w:r w:rsidR="00440C1F">
          <w:rPr>
            <w:noProof/>
            <w:webHidden/>
          </w:rPr>
          <w:fldChar w:fldCharType="separate"/>
        </w:r>
        <w:r>
          <w:rPr>
            <w:noProof/>
            <w:webHidden/>
          </w:rPr>
          <w:t>9</w:t>
        </w:r>
        <w:r w:rsidR="00440C1F">
          <w:rPr>
            <w:noProof/>
            <w:webHidden/>
          </w:rPr>
          <w:fldChar w:fldCharType="end"/>
        </w:r>
      </w:hyperlink>
    </w:p>
    <w:p w14:paraId="32961FAF" w14:textId="5DE0D690"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68" w:history="1">
        <w:r w:rsidR="00440C1F" w:rsidRPr="007D4661">
          <w:rPr>
            <w:rStyle w:val="Hiperpovezava"/>
            <w:noProof/>
          </w:rPr>
          <w:t>2.4</w:t>
        </w:r>
        <w:r w:rsidR="00440C1F">
          <w:rPr>
            <w:rFonts w:asciiTheme="minorHAnsi" w:eastAsiaTheme="minorEastAsia" w:hAnsiTheme="minorHAnsi" w:cstheme="minorBidi"/>
            <w:noProof/>
            <w:sz w:val="22"/>
            <w:szCs w:val="22"/>
            <w:lang w:eastAsia="sl-SI"/>
          </w:rPr>
          <w:tab/>
        </w:r>
        <w:r w:rsidR="00440C1F" w:rsidRPr="007D4661">
          <w:rPr>
            <w:rStyle w:val="Hiperpovezava"/>
            <w:noProof/>
          </w:rPr>
          <w:t>Vzdrževanje platforme za upravljanje masovnih podatkov gibanja vozil v realnem času</w:t>
        </w:r>
        <w:r w:rsidR="00440C1F">
          <w:rPr>
            <w:noProof/>
            <w:webHidden/>
          </w:rPr>
          <w:tab/>
        </w:r>
        <w:r w:rsidR="00440C1F">
          <w:rPr>
            <w:noProof/>
            <w:webHidden/>
          </w:rPr>
          <w:fldChar w:fldCharType="begin"/>
        </w:r>
        <w:r w:rsidR="00440C1F">
          <w:rPr>
            <w:noProof/>
            <w:webHidden/>
          </w:rPr>
          <w:instrText xml:space="preserve"> PAGEREF _Toc151463468 \h </w:instrText>
        </w:r>
        <w:r w:rsidR="00440C1F">
          <w:rPr>
            <w:noProof/>
            <w:webHidden/>
          </w:rPr>
        </w:r>
        <w:r w:rsidR="00440C1F">
          <w:rPr>
            <w:noProof/>
            <w:webHidden/>
          </w:rPr>
          <w:fldChar w:fldCharType="separate"/>
        </w:r>
        <w:r>
          <w:rPr>
            <w:noProof/>
            <w:webHidden/>
          </w:rPr>
          <w:t>9</w:t>
        </w:r>
        <w:r w:rsidR="00440C1F">
          <w:rPr>
            <w:noProof/>
            <w:webHidden/>
          </w:rPr>
          <w:fldChar w:fldCharType="end"/>
        </w:r>
      </w:hyperlink>
    </w:p>
    <w:p w14:paraId="444A39E7" w14:textId="2A33CBBE" w:rsidR="00440C1F" w:rsidRDefault="00E63BA9">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51463469" w:history="1">
        <w:r w:rsidR="00440C1F" w:rsidRPr="007D4661">
          <w:rPr>
            <w:rStyle w:val="Hiperpovezava"/>
            <w:noProof/>
          </w:rPr>
          <w:t>3</w:t>
        </w:r>
        <w:r w:rsidR="00440C1F">
          <w:rPr>
            <w:rFonts w:asciiTheme="minorHAnsi" w:eastAsiaTheme="minorEastAsia" w:hAnsiTheme="minorHAnsi" w:cstheme="minorBidi"/>
            <w:noProof/>
            <w:sz w:val="22"/>
            <w:szCs w:val="22"/>
            <w:lang w:eastAsia="sl-SI"/>
          </w:rPr>
          <w:tab/>
        </w:r>
        <w:r w:rsidR="00440C1F" w:rsidRPr="007D4661">
          <w:rPr>
            <w:rStyle w:val="Hiperpovezava"/>
            <w:noProof/>
          </w:rPr>
          <w:t>OBSTOJEČI SISTEMI ZA NADZOR PROMETA V SLOVENIJI, RELEVANTNI ZA PREDMETNO JAVNO NAROČILO</w:t>
        </w:r>
        <w:r w:rsidR="00440C1F">
          <w:rPr>
            <w:noProof/>
            <w:webHidden/>
          </w:rPr>
          <w:tab/>
        </w:r>
        <w:r w:rsidR="00440C1F">
          <w:rPr>
            <w:noProof/>
            <w:webHidden/>
          </w:rPr>
          <w:fldChar w:fldCharType="begin"/>
        </w:r>
        <w:r w:rsidR="00440C1F">
          <w:rPr>
            <w:noProof/>
            <w:webHidden/>
          </w:rPr>
          <w:instrText xml:space="preserve"> PAGEREF _Toc151463469 \h </w:instrText>
        </w:r>
        <w:r w:rsidR="00440C1F">
          <w:rPr>
            <w:noProof/>
            <w:webHidden/>
          </w:rPr>
        </w:r>
        <w:r w:rsidR="00440C1F">
          <w:rPr>
            <w:noProof/>
            <w:webHidden/>
          </w:rPr>
          <w:fldChar w:fldCharType="separate"/>
        </w:r>
        <w:r>
          <w:rPr>
            <w:noProof/>
            <w:webHidden/>
          </w:rPr>
          <w:t>10</w:t>
        </w:r>
        <w:r w:rsidR="00440C1F">
          <w:rPr>
            <w:noProof/>
            <w:webHidden/>
          </w:rPr>
          <w:fldChar w:fldCharType="end"/>
        </w:r>
      </w:hyperlink>
    </w:p>
    <w:p w14:paraId="6E9C3363" w14:textId="72863580"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70" w:history="1">
        <w:r w:rsidR="00440C1F" w:rsidRPr="007D4661">
          <w:rPr>
            <w:rStyle w:val="Hiperpovezava"/>
            <w:noProof/>
          </w:rPr>
          <w:t>3.1</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Sistemi NCUP</w:t>
        </w:r>
        <w:r w:rsidR="00440C1F">
          <w:rPr>
            <w:noProof/>
            <w:webHidden/>
          </w:rPr>
          <w:tab/>
        </w:r>
        <w:r w:rsidR="00440C1F">
          <w:rPr>
            <w:noProof/>
            <w:webHidden/>
          </w:rPr>
          <w:fldChar w:fldCharType="begin"/>
        </w:r>
        <w:r w:rsidR="00440C1F">
          <w:rPr>
            <w:noProof/>
            <w:webHidden/>
          </w:rPr>
          <w:instrText xml:space="preserve"> PAGEREF _Toc151463470 \h </w:instrText>
        </w:r>
        <w:r w:rsidR="00440C1F">
          <w:rPr>
            <w:noProof/>
            <w:webHidden/>
          </w:rPr>
        </w:r>
        <w:r w:rsidR="00440C1F">
          <w:rPr>
            <w:noProof/>
            <w:webHidden/>
          </w:rPr>
          <w:fldChar w:fldCharType="separate"/>
        </w:r>
        <w:r>
          <w:rPr>
            <w:noProof/>
            <w:webHidden/>
          </w:rPr>
          <w:t>11</w:t>
        </w:r>
        <w:r w:rsidR="00440C1F">
          <w:rPr>
            <w:noProof/>
            <w:webHidden/>
          </w:rPr>
          <w:fldChar w:fldCharType="end"/>
        </w:r>
      </w:hyperlink>
    </w:p>
    <w:p w14:paraId="796C44AA" w14:textId="0DC3CF8C"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1" w:history="1">
        <w:r w:rsidR="00440C1F" w:rsidRPr="007D4661">
          <w:rPr>
            <w:rStyle w:val="Hiperpovezava"/>
            <w:noProof/>
            <w:lang w:eastAsia="en-US"/>
          </w:rPr>
          <w:t>3.1.1</w:t>
        </w:r>
        <w:r w:rsidR="00440C1F">
          <w:rPr>
            <w:rFonts w:asciiTheme="minorHAnsi" w:eastAsiaTheme="minorEastAsia" w:hAnsiTheme="minorHAnsi" w:cstheme="minorBidi"/>
            <w:noProof/>
            <w:sz w:val="22"/>
            <w:szCs w:val="22"/>
            <w:lang w:eastAsia="sl-SI"/>
          </w:rPr>
          <w:tab/>
        </w:r>
        <w:r w:rsidR="00440C1F" w:rsidRPr="007D4661">
          <w:rPr>
            <w:rStyle w:val="Hiperpovezava"/>
            <w:noProof/>
            <w:lang w:eastAsia="en-US"/>
          </w:rPr>
          <w:t>Makroskopski prometni model za urni promet</w:t>
        </w:r>
        <w:r w:rsidR="00440C1F">
          <w:rPr>
            <w:noProof/>
            <w:webHidden/>
          </w:rPr>
          <w:tab/>
        </w:r>
        <w:r w:rsidR="00440C1F">
          <w:rPr>
            <w:noProof/>
            <w:webHidden/>
          </w:rPr>
          <w:fldChar w:fldCharType="begin"/>
        </w:r>
        <w:r w:rsidR="00440C1F">
          <w:rPr>
            <w:noProof/>
            <w:webHidden/>
          </w:rPr>
          <w:instrText xml:space="preserve"> PAGEREF _Toc151463471 \h </w:instrText>
        </w:r>
        <w:r w:rsidR="00440C1F">
          <w:rPr>
            <w:noProof/>
            <w:webHidden/>
          </w:rPr>
        </w:r>
        <w:r w:rsidR="00440C1F">
          <w:rPr>
            <w:noProof/>
            <w:webHidden/>
          </w:rPr>
          <w:fldChar w:fldCharType="separate"/>
        </w:r>
        <w:r>
          <w:rPr>
            <w:noProof/>
            <w:webHidden/>
          </w:rPr>
          <w:t>12</w:t>
        </w:r>
        <w:r w:rsidR="00440C1F">
          <w:rPr>
            <w:noProof/>
            <w:webHidden/>
          </w:rPr>
          <w:fldChar w:fldCharType="end"/>
        </w:r>
      </w:hyperlink>
    </w:p>
    <w:p w14:paraId="49931695" w14:textId="4E2F0EB4"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2" w:history="1">
        <w:r w:rsidR="00440C1F" w:rsidRPr="007D4661">
          <w:rPr>
            <w:rStyle w:val="Hiperpovezava"/>
            <w:noProof/>
            <w:lang w:eastAsia="en-US"/>
          </w:rPr>
          <w:t>3.1.2</w:t>
        </w:r>
        <w:r w:rsidR="00440C1F">
          <w:rPr>
            <w:rFonts w:asciiTheme="minorHAnsi" w:eastAsiaTheme="minorEastAsia" w:hAnsiTheme="minorHAnsi" w:cstheme="minorBidi"/>
            <w:noProof/>
            <w:sz w:val="22"/>
            <w:szCs w:val="22"/>
            <w:lang w:eastAsia="sl-SI"/>
          </w:rPr>
          <w:tab/>
        </w:r>
        <w:r w:rsidR="00440C1F" w:rsidRPr="007D4661">
          <w:rPr>
            <w:rStyle w:val="Hiperpovezava"/>
            <w:noProof/>
            <w:lang w:eastAsia="en-US"/>
          </w:rPr>
          <w:t>Dinamični simulacijski prometni model</w:t>
        </w:r>
        <w:r w:rsidR="00440C1F">
          <w:rPr>
            <w:noProof/>
            <w:webHidden/>
          </w:rPr>
          <w:tab/>
        </w:r>
        <w:r w:rsidR="00440C1F">
          <w:rPr>
            <w:noProof/>
            <w:webHidden/>
          </w:rPr>
          <w:fldChar w:fldCharType="begin"/>
        </w:r>
        <w:r w:rsidR="00440C1F">
          <w:rPr>
            <w:noProof/>
            <w:webHidden/>
          </w:rPr>
          <w:instrText xml:space="preserve"> PAGEREF _Toc151463472 \h </w:instrText>
        </w:r>
        <w:r w:rsidR="00440C1F">
          <w:rPr>
            <w:noProof/>
            <w:webHidden/>
          </w:rPr>
        </w:r>
        <w:r w:rsidR="00440C1F">
          <w:rPr>
            <w:noProof/>
            <w:webHidden/>
          </w:rPr>
          <w:fldChar w:fldCharType="separate"/>
        </w:r>
        <w:r>
          <w:rPr>
            <w:noProof/>
            <w:webHidden/>
          </w:rPr>
          <w:t>12</w:t>
        </w:r>
        <w:r w:rsidR="00440C1F">
          <w:rPr>
            <w:noProof/>
            <w:webHidden/>
          </w:rPr>
          <w:fldChar w:fldCharType="end"/>
        </w:r>
      </w:hyperlink>
    </w:p>
    <w:p w14:paraId="2AD63077" w14:textId="6F6822CB"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3" w:history="1">
        <w:r w:rsidR="00440C1F" w:rsidRPr="007D4661">
          <w:rPr>
            <w:rStyle w:val="Hiperpovezava"/>
            <w:noProof/>
          </w:rPr>
          <w:t>3.1.3</w:t>
        </w:r>
        <w:r w:rsidR="00440C1F">
          <w:rPr>
            <w:rFonts w:asciiTheme="minorHAnsi" w:eastAsiaTheme="minorEastAsia" w:hAnsiTheme="minorHAnsi" w:cstheme="minorBidi"/>
            <w:noProof/>
            <w:sz w:val="22"/>
            <w:szCs w:val="22"/>
            <w:lang w:eastAsia="sl-SI"/>
          </w:rPr>
          <w:tab/>
        </w:r>
        <w:r w:rsidR="00440C1F" w:rsidRPr="007D4661">
          <w:rPr>
            <w:rStyle w:val="Hiperpovezava"/>
            <w:noProof/>
          </w:rPr>
          <w:t>Multimodalni načrtovalec potovanj</w:t>
        </w:r>
        <w:r w:rsidR="00440C1F">
          <w:rPr>
            <w:noProof/>
            <w:webHidden/>
          </w:rPr>
          <w:tab/>
        </w:r>
        <w:r w:rsidR="00440C1F">
          <w:rPr>
            <w:noProof/>
            <w:webHidden/>
          </w:rPr>
          <w:fldChar w:fldCharType="begin"/>
        </w:r>
        <w:r w:rsidR="00440C1F">
          <w:rPr>
            <w:noProof/>
            <w:webHidden/>
          </w:rPr>
          <w:instrText xml:space="preserve"> PAGEREF _Toc151463473 \h </w:instrText>
        </w:r>
        <w:r w:rsidR="00440C1F">
          <w:rPr>
            <w:noProof/>
            <w:webHidden/>
          </w:rPr>
        </w:r>
        <w:r w:rsidR="00440C1F">
          <w:rPr>
            <w:noProof/>
            <w:webHidden/>
          </w:rPr>
          <w:fldChar w:fldCharType="separate"/>
        </w:r>
        <w:r>
          <w:rPr>
            <w:noProof/>
            <w:webHidden/>
          </w:rPr>
          <w:t>13</w:t>
        </w:r>
        <w:r w:rsidR="00440C1F">
          <w:rPr>
            <w:noProof/>
            <w:webHidden/>
          </w:rPr>
          <w:fldChar w:fldCharType="end"/>
        </w:r>
      </w:hyperlink>
    </w:p>
    <w:p w14:paraId="760E1301" w14:textId="2E83F9C8"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4" w:history="1">
        <w:r w:rsidR="00440C1F" w:rsidRPr="007D4661">
          <w:rPr>
            <w:rStyle w:val="Hiperpovezava"/>
            <w:noProof/>
          </w:rPr>
          <w:t>3.1.4</w:t>
        </w:r>
        <w:r w:rsidR="00440C1F">
          <w:rPr>
            <w:rFonts w:asciiTheme="minorHAnsi" w:eastAsiaTheme="minorEastAsia" w:hAnsiTheme="minorHAnsi" w:cstheme="minorBidi"/>
            <w:noProof/>
            <w:sz w:val="22"/>
            <w:szCs w:val="22"/>
            <w:lang w:eastAsia="sl-SI"/>
          </w:rPr>
          <w:tab/>
        </w:r>
        <w:r w:rsidR="00440C1F" w:rsidRPr="007D4661">
          <w:rPr>
            <w:rStyle w:val="Hiperpovezava"/>
            <w:noProof/>
          </w:rPr>
          <w:t>Nacionalna točka dostopa do prometnih podatkov (NAP)</w:t>
        </w:r>
        <w:r w:rsidR="00440C1F">
          <w:rPr>
            <w:noProof/>
            <w:webHidden/>
          </w:rPr>
          <w:tab/>
        </w:r>
        <w:r w:rsidR="00440C1F">
          <w:rPr>
            <w:noProof/>
            <w:webHidden/>
          </w:rPr>
          <w:fldChar w:fldCharType="begin"/>
        </w:r>
        <w:r w:rsidR="00440C1F">
          <w:rPr>
            <w:noProof/>
            <w:webHidden/>
          </w:rPr>
          <w:instrText xml:space="preserve"> PAGEREF _Toc151463474 \h </w:instrText>
        </w:r>
        <w:r w:rsidR="00440C1F">
          <w:rPr>
            <w:noProof/>
            <w:webHidden/>
          </w:rPr>
        </w:r>
        <w:r w:rsidR="00440C1F">
          <w:rPr>
            <w:noProof/>
            <w:webHidden/>
          </w:rPr>
          <w:fldChar w:fldCharType="separate"/>
        </w:r>
        <w:r>
          <w:rPr>
            <w:noProof/>
            <w:webHidden/>
          </w:rPr>
          <w:t>14</w:t>
        </w:r>
        <w:r w:rsidR="00440C1F">
          <w:rPr>
            <w:noProof/>
            <w:webHidden/>
          </w:rPr>
          <w:fldChar w:fldCharType="end"/>
        </w:r>
      </w:hyperlink>
    </w:p>
    <w:p w14:paraId="14FBFC09" w14:textId="478CC8CB"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75" w:history="1">
        <w:r w:rsidR="00440C1F" w:rsidRPr="007D4661">
          <w:rPr>
            <w:rStyle w:val="Hiperpovezava"/>
            <w:noProof/>
          </w:rPr>
          <w:t>3.2</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Sistemi DRSI</w:t>
        </w:r>
        <w:r w:rsidR="00440C1F">
          <w:rPr>
            <w:noProof/>
            <w:webHidden/>
          </w:rPr>
          <w:tab/>
        </w:r>
        <w:r w:rsidR="00440C1F">
          <w:rPr>
            <w:noProof/>
            <w:webHidden/>
          </w:rPr>
          <w:fldChar w:fldCharType="begin"/>
        </w:r>
        <w:r w:rsidR="00440C1F">
          <w:rPr>
            <w:noProof/>
            <w:webHidden/>
          </w:rPr>
          <w:instrText xml:space="preserve"> PAGEREF _Toc151463475 \h </w:instrText>
        </w:r>
        <w:r w:rsidR="00440C1F">
          <w:rPr>
            <w:noProof/>
            <w:webHidden/>
          </w:rPr>
        </w:r>
        <w:r w:rsidR="00440C1F">
          <w:rPr>
            <w:noProof/>
            <w:webHidden/>
          </w:rPr>
          <w:fldChar w:fldCharType="separate"/>
        </w:r>
        <w:r>
          <w:rPr>
            <w:noProof/>
            <w:webHidden/>
          </w:rPr>
          <w:t>14</w:t>
        </w:r>
        <w:r w:rsidR="00440C1F">
          <w:rPr>
            <w:noProof/>
            <w:webHidden/>
          </w:rPr>
          <w:fldChar w:fldCharType="end"/>
        </w:r>
      </w:hyperlink>
    </w:p>
    <w:p w14:paraId="2200A3B0" w14:textId="3FEA87C5"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6" w:history="1">
        <w:r w:rsidR="00440C1F" w:rsidRPr="007D4661">
          <w:rPr>
            <w:rStyle w:val="Hiperpovezava"/>
            <w:noProof/>
          </w:rPr>
          <w:t>3.2.1</w:t>
        </w:r>
        <w:r w:rsidR="00440C1F">
          <w:rPr>
            <w:rFonts w:asciiTheme="minorHAnsi" w:eastAsiaTheme="minorEastAsia" w:hAnsiTheme="minorHAnsi" w:cstheme="minorBidi"/>
            <w:noProof/>
            <w:sz w:val="22"/>
            <w:szCs w:val="22"/>
            <w:lang w:eastAsia="sl-SI"/>
          </w:rPr>
          <w:tab/>
        </w:r>
        <w:r w:rsidR="00440C1F" w:rsidRPr="007D4661">
          <w:rPr>
            <w:rStyle w:val="Hiperpovezava"/>
            <w:noProof/>
          </w:rPr>
          <w:t>BCP (baza cestnih podatkov)</w:t>
        </w:r>
        <w:r w:rsidR="00440C1F">
          <w:rPr>
            <w:noProof/>
            <w:webHidden/>
          </w:rPr>
          <w:tab/>
        </w:r>
        <w:r w:rsidR="00440C1F">
          <w:rPr>
            <w:noProof/>
            <w:webHidden/>
          </w:rPr>
          <w:fldChar w:fldCharType="begin"/>
        </w:r>
        <w:r w:rsidR="00440C1F">
          <w:rPr>
            <w:noProof/>
            <w:webHidden/>
          </w:rPr>
          <w:instrText xml:space="preserve"> PAGEREF _Toc151463476 \h </w:instrText>
        </w:r>
        <w:r w:rsidR="00440C1F">
          <w:rPr>
            <w:noProof/>
            <w:webHidden/>
          </w:rPr>
        </w:r>
        <w:r w:rsidR="00440C1F">
          <w:rPr>
            <w:noProof/>
            <w:webHidden/>
          </w:rPr>
          <w:fldChar w:fldCharType="separate"/>
        </w:r>
        <w:r>
          <w:rPr>
            <w:noProof/>
            <w:webHidden/>
          </w:rPr>
          <w:t>14</w:t>
        </w:r>
        <w:r w:rsidR="00440C1F">
          <w:rPr>
            <w:noProof/>
            <w:webHidden/>
          </w:rPr>
          <w:fldChar w:fldCharType="end"/>
        </w:r>
      </w:hyperlink>
    </w:p>
    <w:p w14:paraId="0D94562E" w14:textId="013DB58A"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7" w:history="1">
        <w:r w:rsidR="00440C1F" w:rsidRPr="007D4661">
          <w:rPr>
            <w:rStyle w:val="Hiperpovezava"/>
            <w:noProof/>
          </w:rPr>
          <w:t>3.2.2</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Traffic Agent (zbrani podatki iz števcev prometa)</w:t>
        </w:r>
        <w:r w:rsidR="00440C1F">
          <w:rPr>
            <w:noProof/>
            <w:webHidden/>
          </w:rPr>
          <w:tab/>
        </w:r>
        <w:r w:rsidR="00440C1F">
          <w:rPr>
            <w:noProof/>
            <w:webHidden/>
          </w:rPr>
          <w:fldChar w:fldCharType="begin"/>
        </w:r>
        <w:r w:rsidR="00440C1F">
          <w:rPr>
            <w:noProof/>
            <w:webHidden/>
          </w:rPr>
          <w:instrText xml:space="preserve"> PAGEREF _Toc151463477 \h </w:instrText>
        </w:r>
        <w:r w:rsidR="00440C1F">
          <w:rPr>
            <w:noProof/>
            <w:webHidden/>
          </w:rPr>
        </w:r>
        <w:r w:rsidR="00440C1F">
          <w:rPr>
            <w:noProof/>
            <w:webHidden/>
          </w:rPr>
          <w:fldChar w:fldCharType="separate"/>
        </w:r>
        <w:r>
          <w:rPr>
            <w:noProof/>
            <w:webHidden/>
          </w:rPr>
          <w:t>14</w:t>
        </w:r>
        <w:r w:rsidR="00440C1F">
          <w:rPr>
            <w:noProof/>
            <w:webHidden/>
          </w:rPr>
          <w:fldChar w:fldCharType="end"/>
        </w:r>
      </w:hyperlink>
    </w:p>
    <w:p w14:paraId="0EBAE1E1" w14:textId="764354DB"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8" w:history="1">
        <w:r w:rsidR="00440C1F" w:rsidRPr="007D4661">
          <w:rPr>
            <w:rStyle w:val="Hiperpovezava"/>
            <w:noProof/>
          </w:rPr>
          <w:t>3.2.3</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VGRC (koncesionarji za vzdrževanje glavnih in regionalnih cest, nadzor, finance)</w:t>
        </w:r>
        <w:r w:rsidR="00440C1F">
          <w:rPr>
            <w:noProof/>
            <w:webHidden/>
          </w:rPr>
          <w:tab/>
        </w:r>
        <w:r w:rsidR="00440C1F">
          <w:rPr>
            <w:noProof/>
            <w:webHidden/>
          </w:rPr>
          <w:fldChar w:fldCharType="begin"/>
        </w:r>
        <w:r w:rsidR="00440C1F">
          <w:rPr>
            <w:noProof/>
            <w:webHidden/>
          </w:rPr>
          <w:instrText xml:space="preserve"> PAGEREF _Toc151463478 \h </w:instrText>
        </w:r>
        <w:r w:rsidR="00440C1F">
          <w:rPr>
            <w:noProof/>
            <w:webHidden/>
          </w:rPr>
        </w:r>
        <w:r w:rsidR="00440C1F">
          <w:rPr>
            <w:noProof/>
            <w:webHidden/>
          </w:rPr>
          <w:fldChar w:fldCharType="separate"/>
        </w:r>
        <w:r>
          <w:rPr>
            <w:noProof/>
            <w:webHidden/>
          </w:rPr>
          <w:t>15</w:t>
        </w:r>
        <w:r w:rsidR="00440C1F">
          <w:rPr>
            <w:noProof/>
            <w:webHidden/>
          </w:rPr>
          <w:fldChar w:fldCharType="end"/>
        </w:r>
      </w:hyperlink>
    </w:p>
    <w:p w14:paraId="32782CF0" w14:textId="010186AA"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79" w:history="1">
        <w:r w:rsidR="00440C1F" w:rsidRPr="007D4661">
          <w:rPr>
            <w:rStyle w:val="Hiperpovezava"/>
            <w:noProof/>
          </w:rPr>
          <w:t>3.2.4</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prometne signalizacije (WEPS)</w:t>
        </w:r>
        <w:r w:rsidR="00440C1F">
          <w:rPr>
            <w:noProof/>
            <w:webHidden/>
          </w:rPr>
          <w:tab/>
        </w:r>
        <w:r w:rsidR="00440C1F">
          <w:rPr>
            <w:noProof/>
            <w:webHidden/>
          </w:rPr>
          <w:fldChar w:fldCharType="begin"/>
        </w:r>
        <w:r w:rsidR="00440C1F">
          <w:rPr>
            <w:noProof/>
            <w:webHidden/>
          </w:rPr>
          <w:instrText xml:space="preserve"> PAGEREF _Toc151463479 \h </w:instrText>
        </w:r>
        <w:r w:rsidR="00440C1F">
          <w:rPr>
            <w:noProof/>
            <w:webHidden/>
          </w:rPr>
        </w:r>
        <w:r w:rsidR="00440C1F">
          <w:rPr>
            <w:noProof/>
            <w:webHidden/>
          </w:rPr>
          <w:fldChar w:fldCharType="separate"/>
        </w:r>
        <w:r>
          <w:rPr>
            <w:noProof/>
            <w:webHidden/>
          </w:rPr>
          <w:t>15</w:t>
        </w:r>
        <w:r w:rsidR="00440C1F">
          <w:rPr>
            <w:noProof/>
            <w:webHidden/>
          </w:rPr>
          <w:fldChar w:fldCharType="end"/>
        </w:r>
      </w:hyperlink>
    </w:p>
    <w:p w14:paraId="4760AF81" w14:textId="3FAF24CF"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80" w:history="1">
        <w:r w:rsidR="00440C1F" w:rsidRPr="007D4661">
          <w:rPr>
            <w:rStyle w:val="Hiperpovezava"/>
            <w:noProof/>
          </w:rPr>
          <w:t>3.2.5</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zapor (enotna aplikacija DRSI in DARS) za podporo postopkov pri izdaji dovoljenj za zapore cest (EVZ)</w:t>
        </w:r>
        <w:r w:rsidR="00440C1F">
          <w:rPr>
            <w:noProof/>
            <w:webHidden/>
          </w:rPr>
          <w:tab/>
        </w:r>
        <w:r w:rsidR="00440C1F">
          <w:rPr>
            <w:noProof/>
            <w:webHidden/>
          </w:rPr>
          <w:fldChar w:fldCharType="begin"/>
        </w:r>
        <w:r w:rsidR="00440C1F">
          <w:rPr>
            <w:noProof/>
            <w:webHidden/>
          </w:rPr>
          <w:instrText xml:space="preserve"> PAGEREF _Toc151463480 \h </w:instrText>
        </w:r>
        <w:r w:rsidR="00440C1F">
          <w:rPr>
            <w:noProof/>
            <w:webHidden/>
          </w:rPr>
        </w:r>
        <w:r w:rsidR="00440C1F">
          <w:rPr>
            <w:noProof/>
            <w:webHidden/>
          </w:rPr>
          <w:fldChar w:fldCharType="separate"/>
        </w:r>
        <w:r>
          <w:rPr>
            <w:noProof/>
            <w:webHidden/>
          </w:rPr>
          <w:t>15</w:t>
        </w:r>
        <w:r w:rsidR="00440C1F">
          <w:rPr>
            <w:noProof/>
            <w:webHidden/>
          </w:rPr>
          <w:fldChar w:fldCharType="end"/>
        </w:r>
      </w:hyperlink>
    </w:p>
    <w:p w14:paraId="6339CA2B" w14:textId="7811CC9A"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81" w:history="1">
        <w:r w:rsidR="00440C1F" w:rsidRPr="007D4661">
          <w:rPr>
            <w:rStyle w:val="Hiperpovezava"/>
            <w:noProof/>
          </w:rPr>
          <w:t>3.2.6</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dovoljenj za izredne prevoze</w:t>
        </w:r>
        <w:r w:rsidR="00440C1F">
          <w:rPr>
            <w:noProof/>
            <w:webHidden/>
          </w:rPr>
          <w:tab/>
        </w:r>
        <w:r w:rsidR="00440C1F">
          <w:rPr>
            <w:noProof/>
            <w:webHidden/>
          </w:rPr>
          <w:fldChar w:fldCharType="begin"/>
        </w:r>
        <w:r w:rsidR="00440C1F">
          <w:rPr>
            <w:noProof/>
            <w:webHidden/>
          </w:rPr>
          <w:instrText xml:space="preserve"> PAGEREF _Toc151463481 \h </w:instrText>
        </w:r>
        <w:r w:rsidR="00440C1F">
          <w:rPr>
            <w:noProof/>
            <w:webHidden/>
          </w:rPr>
        </w:r>
        <w:r w:rsidR="00440C1F">
          <w:rPr>
            <w:noProof/>
            <w:webHidden/>
          </w:rPr>
          <w:fldChar w:fldCharType="separate"/>
        </w:r>
        <w:r>
          <w:rPr>
            <w:noProof/>
            <w:webHidden/>
          </w:rPr>
          <w:t>15</w:t>
        </w:r>
        <w:r w:rsidR="00440C1F">
          <w:rPr>
            <w:noProof/>
            <w:webHidden/>
          </w:rPr>
          <w:fldChar w:fldCharType="end"/>
        </w:r>
      </w:hyperlink>
    </w:p>
    <w:p w14:paraId="3B0DB973" w14:textId="29EF7D7C"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82" w:history="1">
        <w:r w:rsidR="00440C1F" w:rsidRPr="007D4661">
          <w:rPr>
            <w:rStyle w:val="Hiperpovezava"/>
            <w:noProof/>
          </w:rPr>
          <w:t>3.2.7</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nadzora in upravljanja naprav DRSI</w:t>
        </w:r>
        <w:r w:rsidR="00440C1F">
          <w:rPr>
            <w:noProof/>
            <w:webHidden/>
          </w:rPr>
          <w:tab/>
        </w:r>
        <w:r w:rsidR="00440C1F">
          <w:rPr>
            <w:noProof/>
            <w:webHidden/>
          </w:rPr>
          <w:fldChar w:fldCharType="begin"/>
        </w:r>
        <w:r w:rsidR="00440C1F">
          <w:rPr>
            <w:noProof/>
            <w:webHidden/>
          </w:rPr>
          <w:instrText xml:space="preserve"> PAGEREF _Toc151463482 \h </w:instrText>
        </w:r>
        <w:r w:rsidR="00440C1F">
          <w:rPr>
            <w:noProof/>
            <w:webHidden/>
          </w:rPr>
        </w:r>
        <w:r w:rsidR="00440C1F">
          <w:rPr>
            <w:noProof/>
            <w:webHidden/>
          </w:rPr>
          <w:fldChar w:fldCharType="separate"/>
        </w:r>
        <w:r>
          <w:rPr>
            <w:noProof/>
            <w:webHidden/>
          </w:rPr>
          <w:t>15</w:t>
        </w:r>
        <w:r w:rsidR="00440C1F">
          <w:rPr>
            <w:noProof/>
            <w:webHidden/>
          </w:rPr>
          <w:fldChar w:fldCharType="end"/>
        </w:r>
      </w:hyperlink>
    </w:p>
    <w:p w14:paraId="189044DA" w14:textId="7312A51A"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83" w:history="1">
        <w:r w:rsidR="00440C1F" w:rsidRPr="007D4661">
          <w:rPr>
            <w:rStyle w:val="Hiperpovezava"/>
            <w:noProof/>
          </w:rPr>
          <w:t>3.3</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Sistemi DARS</w:t>
        </w:r>
        <w:r w:rsidR="00440C1F">
          <w:rPr>
            <w:noProof/>
            <w:webHidden/>
          </w:rPr>
          <w:tab/>
        </w:r>
        <w:r w:rsidR="00440C1F">
          <w:rPr>
            <w:noProof/>
            <w:webHidden/>
          </w:rPr>
          <w:fldChar w:fldCharType="begin"/>
        </w:r>
        <w:r w:rsidR="00440C1F">
          <w:rPr>
            <w:noProof/>
            <w:webHidden/>
          </w:rPr>
          <w:instrText xml:space="preserve"> PAGEREF _Toc151463483 \h </w:instrText>
        </w:r>
        <w:r w:rsidR="00440C1F">
          <w:rPr>
            <w:noProof/>
            <w:webHidden/>
          </w:rPr>
        </w:r>
        <w:r w:rsidR="00440C1F">
          <w:rPr>
            <w:noProof/>
            <w:webHidden/>
          </w:rPr>
          <w:fldChar w:fldCharType="separate"/>
        </w:r>
        <w:r>
          <w:rPr>
            <w:noProof/>
            <w:webHidden/>
          </w:rPr>
          <w:t>16</w:t>
        </w:r>
        <w:r w:rsidR="00440C1F">
          <w:rPr>
            <w:noProof/>
            <w:webHidden/>
          </w:rPr>
          <w:fldChar w:fldCharType="end"/>
        </w:r>
      </w:hyperlink>
    </w:p>
    <w:p w14:paraId="71AE0B07" w14:textId="2F218629"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84" w:history="1">
        <w:r w:rsidR="00440C1F" w:rsidRPr="007D4661">
          <w:rPr>
            <w:rStyle w:val="Hiperpovezava"/>
            <w:noProof/>
          </w:rPr>
          <w:t>3.3.1</w:t>
        </w:r>
        <w:r w:rsidR="00440C1F">
          <w:rPr>
            <w:rFonts w:asciiTheme="minorHAnsi" w:eastAsiaTheme="minorEastAsia" w:hAnsiTheme="minorHAnsi" w:cstheme="minorBidi"/>
            <w:noProof/>
            <w:sz w:val="22"/>
            <w:szCs w:val="22"/>
            <w:lang w:eastAsia="sl-SI"/>
          </w:rPr>
          <w:tab/>
        </w:r>
        <w:r w:rsidR="00440C1F" w:rsidRPr="007D4661">
          <w:rPr>
            <w:rStyle w:val="Hiperpovezava"/>
            <w:noProof/>
          </w:rPr>
          <w:t>DARS Sistem nadzora in vodenja prometa (SNVP)</w:t>
        </w:r>
        <w:r w:rsidR="00440C1F">
          <w:rPr>
            <w:noProof/>
            <w:webHidden/>
          </w:rPr>
          <w:tab/>
        </w:r>
        <w:r w:rsidR="00440C1F">
          <w:rPr>
            <w:noProof/>
            <w:webHidden/>
          </w:rPr>
          <w:fldChar w:fldCharType="begin"/>
        </w:r>
        <w:r w:rsidR="00440C1F">
          <w:rPr>
            <w:noProof/>
            <w:webHidden/>
          </w:rPr>
          <w:instrText xml:space="preserve"> PAGEREF _Toc151463484 \h </w:instrText>
        </w:r>
        <w:r w:rsidR="00440C1F">
          <w:rPr>
            <w:noProof/>
            <w:webHidden/>
          </w:rPr>
        </w:r>
        <w:r w:rsidR="00440C1F">
          <w:rPr>
            <w:noProof/>
            <w:webHidden/>
          </w:rPr>
          <w:fldChar w:fldCharType="separate"/>
        </w:r>
        <w:r>
          <w:rPr>
            <w:noProof/>
            <w:webHidden/>
          </w:rPr>
          <w:t>16</w:t>
        </w:r>
        <w:r w:rsidR="00440C1F">
          <w:rPr>
            <w:noProof/>
            <w:webHidden/>
          </w:rPr>
          <w:fldChar w:fldCharType="end"/>
        </w:r>
      </w:hyperlink>
    </w:p>
    <w:p w14:paraId="3CE9EF59" w14:textId="5772122F"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85" w:history="1">
        <w:r w:rsidR="00440C1F" w:rsidRPr="007D4661">
          <w:rPr>
            <w:rStyle w:val="Hiperpovezava"/>
            <w:noProof/>
          </w:rPr>
          <w:t>3.3.2</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Sistemi DARS za upravljanje in nadzor prometa v predorih</w:t>
        </w:r>
        <w:r w:rsidR="00440C1F">
          <w:rPr>
            <w:noProof/>
            <w:webHidden/>
          </w:rPr>
          <w:tab/>
        </w:r>
        <w:r w:rsidR="00440C1F">
          <w:rPr>
            <w:noProof/>
            <w:webHidden/>
          </w:rPr>
          <w:fldChar w:fldCharType="begin"/>
        </w:r>
        <w:r w:rsidR="00440C1F">
          <w:rPr>
            <w:noProof/>
            <w:webHidden/>
          </w:rPr>
          <w:instrText xml:space="preserve"> PAGEREF _Toc151463485 \h </w:instrText>
        </w:r>
        <w:r w:rsidR="00440C1F">
          <w:rPr>
            <w:noProof/>
            <w:webHidden/>
          </w:rPr>
        </w:r>
        <w:r w:rsidR="00440C1F">
          <w:rPr>
            <w:noProof/>
            <w:webHidden/>
          </w:rPr>
          <w:fldChar w:fldCharType="separate"/>
        </w:r>
        <w:r>
          <w:rPr>
            <w:noProof/>
            <w:webHidden/>
          </w:rPr>
          <w:t>16</w:t>
        </w:r>
        <w:r w:rsidR="00440C1F">
          <w:rPr>
            <w:noProof/>
            <w:webHidden/>
          </w:rPr>
          <w:fldChar w:fldCharType="end"/>
        </w:r>
      </w:hyperlink>
    </w:p>
    <w:p w14:paraId="75900112" w14:textId="6D3F1A0C"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86" w:history="1">
        <w:r w:rsidR="00440C1F" w:rsidRPr="007D4661">
          <w:rPr>
            <w:rStyle w:val="Hiperpovezava"/>
            <w:noProof/>
          </w:rPr>
          <w:t>3.4</w:t>
        </w:r>
        <w:r w:rsidR="00440C1F">
          <w:rPr>
            <w:rFonts w:asciiTheme="minorHAnsi" w:eastAsiaTheme="minorEastAsia" w:hAnsiTheme="minorHAnsi" w:cstheme="minorBidi"/>
            <w:noProof/>
            <w:sz w:val="22"/>
            <w:szCs w:val="22"/>
            <w:lang w:eastAsia="sl-SI"/>
          </w:rPr>
          <w:tab/>
        </w:r>
        <w:r w:rsidR="00440C1F" w:rsidRPr="007D4661">
          <w:rPr>
            <w:rStyle w:val="Hiperpovezava"/>
            <w:noProof/>
          </w:rPr>
          <w:t>Prometno informacijski center PIC – IS Kažipot</w:t>
        </w:r>
        <w:r w:rsidR="00440C1F">
          <w:rPr>
            <w:noProof/>
            <w:webHidden/>
          </w:rPr>
          <w:tab/>
        </w:r>
        <w:r w:rsidR="00440C1F">
          <w:rPr>
            <w:noProof/>
            <w:webHidden/>
          </w:rPr>
          <w:fldChar w:fldCharType="begin"/>
        </w:r>
        <w:r w:rsidR="00440C1F">
          <w:rPr>
            <w:noProof/>
            <w:webHidden/>
          </w:rPr>
          <w:instrText xml:space="preserve"> PAGEREF _Toc151463486 \h </w:instrText>
        </w:r>
        <w:r w:rsidR="00440C1F">
          <w:rPr>
            <w:noProof/>
            <w:webHidden/>
          </w:rPr>
        </w:r>
        <w:r w:rsidR="00440C1F">
          <w:rPr>
            <w:noProof/>
            <w:webHidden/>
          </w:rPr>
          <w:fldChar w:fldCharType="separate"/>
        </w:r>
        <w:r>
          <w:rPr>
            <w:noProof/>
            <w:webHidden/>
          </w:rPr>
          <w:t>17</w:t>
        </w:r>
        <w:r w:rsidR="00440C1F">
          <w:rPr>
            <w:noProof/>
            <w:webHidden/>
          </w:rPr>
          <w:fldChar w:fldCharType="end"/>
        </w:r>
      </w:hyperlink>
    </w:p>
    <w:p w14:paraId="30860447" w14:textId="7CED1212"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87" w:history="1">
        <w:r w:rsidR="00440C1F" w:rsidRPr="007D4661">
          <w:rPr>
            <w:rStyle w:val="Hiperpovezava"/>
            <w:noProof/>
          </w:rPr>
          <w:t>3.5</w:t>
        </w:r>
        <w:r w:rsidR="00440C1F">
          <w:rPr>
            <w:rFonts w:asciiTheme="minorHAnsi" w:eastAsiaTheme="minorEastAsia" w:hAnsiTheme="minorHAnsi" w:cstheme="minorBidi"/>
            <w:noProof/>
            <w:sz w:val="22"/>
            <w:szCs w:val="22"/>
            <w:lang w:eastAsia="sl-SI"/>
          </w:rPr>
          <w:tab/>
        </w:r>
        <w:r w:rsidR="00440C1F" w:rsidRPr="007D4661">
          <w:rPr>
            <w:rStyle w:val="Hiperpovezava"/>
            <w:noProof/>
          </w:rPr>
          <w:t>Občinski centri za upravljanje prometa (OCUP)</w:t>
        </w:r>
        <w:r w:rsidR="00440C1F">
          <w:rPr>
            <w:noProof/>
            <w:webHidden/>
          </w:rPr>
          <w:tab/>
        </w:r>
        <w:r w:rsidR="00440C1F">
          <w:rPr>
            <w:noProof/>
            <w:webHidden/>
          </w:rPr>
          <w:fldChar w:fldCharType="begin"/>
        </w:r>
        <w:r w:rsidR="00440C1F">
          <w:rPr>
            <w:noProof/>
            <w:webHidden/>
          </w:rPr>
          <w:instrText xml:space="preserve"> PAGEREF _Toc151463487 \h </w:instrText>
        </w:r>
        <w:r w:rsidR="00440C1F">
          <w:rPr>
            <w:noProof/>
            <w:webHidden/>
          </w:rPr>
        </w:r>
        <w:r w:rsidR="00440C1F">
          <w:rPr>
            <w:noProof/>
            <w:webHidden/>
          </w:rPr>
          <w:fldChar w:fldCharType="separate"/>
        </w:r>
        <w:r>
          <w:rPr>
            <w:noProof/>
            <w:webHidden/>
          </w:rPr>
          <w:t>18</w:t>
        </w:r>
        <w:r w:rsidR="00440C1F">
          <w:rPr>
            <w:noProof/>
            <w:webHidden/>
          </w:rPr>
          <w:fldChar w:fldCharType="end"/>
        </w:r>
      </w:hyperlink>
    </w:p>
    <w:p w14:paraId="205EF1A2" w14:textId="701E7D92" w:rsidR="00440C1F" w:rsidRDefault="00E63BA9">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151463488" w:history="1">
        <w:r w:rsidR="00440C1F" w:rsidRPr="007D4661">
          <w:rPr>
            <w:rStyle w:val="Hiperpovezava"/>
            <w:noProof/>
          </w:rPr>
          <w:t>3.6</w:t>
        </w:r>
        <w:r w:rsidR="00440C1F">
          <w:rPr>
            <w:rFonts w:asciiTheme="minorHAnsi" w:eastAsiaTheme="minorEastAsia" w:hAnsiTheme="minorHAnsi" w:cstheme="minorBidi"/>
            <w:noProof/>
            <w:sz w:val="22"/>
            <w:szCs w:val="22"/>
            <w:lang w:eastAsia="sl-SI"/>
          </w:rPr>
          <w:tab/>
        </w:r>
        <w:r w:rsidR="00440C1F" w:rsidRPr="007D4661">
          <w:rPr>
            <w:rStyle w:val="Hiperpovezava"/>
            <w:noProof/>
          </w:rPr>
          <w:t>Sistem IJPP (Integriran javni potniški promet)</w:t>
        </w:r>
        <w:r w:rsidR="00440C1F">
          <w:rPr>
            <w:noProof/>
            <w:webHidden/>
          </w:rPr>
          <w:tab/>
        </w:r>
        <w:r w:rsidR="00440C1F">
          <w:rPr>
            <w:noProof/>
            <w:webHidden/>
          </w:rPr>
          <w:fldChar w:fldCharType="begin"/>
        </w:r>
        <w:r w:rsidR="00440C1F">
          <w:rPr>
            <w:noProof/>
            <w:webHidden/>
          </w:rPr>
          <w:instrText xml:space="preserve"> PAGEREF _Toc151463488 \h </w:instrText>
        </w:r>
        <w:r w:rsidR="00440C1F">
          <w:rPr>
            <w:noProof/>
            <w:webHidden/>
          </w:rPr>
        </w:r>
        <w:r w:rsidR="00440C1F">
          <w:rPr>
            <w:noProof/>
            <w:webHidden/>
          </w:rPr>
          <w:fldChar w:fldCharType="separate"/>
        </w:r>
        <w:r>
          <w:rPr>
            <w:noProof/>
            <w:webHidden/>
          </w:rPr>
          <w:t>18</w:t>
        </w:r>
        <w:r w:rsidR="00440C1F">
          <w:rPr>
            <w:noProof/>
            <w:webHidden/>
          </w:rPr>
          <w:fldChar w:fldCharType="end"/>
        </w:r>
      </w:hyperlink>
    </w:p>
    <w:p w14:paraId="7568A585" w14:textId="609EB0AA" w:rsidR="00440C1F" w:rsidRDefault="00E63BA9">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51463489" w:history="1">
        <w:r w:rsidR="00440C1F" w:rsidRPr="007D4661">
          <w:rPr>
            <w:rStyle w:val="Hiperpovezava"/>
            <w:noProof/>
          </w:rPr>
          <w:t>4</w:t>
        </w:r>
        <w:r w:rsidR="00440C1F">
          <w:rPr>
            <w:rFonts w:asciiTheme="minorHAnsi" w:eastAsiaTheme="minorEastAsia" w:hAnsiTheme="minorHAnsi" w:cstheme="minorBidi"/>
            <w:noProof/>
            <w:sz w:val="22"/>
            <w:szCs w:val="22"/>
            <w:lang w:eastAsia="sl-SI"/>
          </w:rPr>
          <w:tab/>
        </w:r>
        <w:r w:rsidR="00440C1F" w:rsidRPr="007D4661">
          <w:rPr>
            <w:rStyle w:val="Hiperpovezava"/>
            <w:noProof/>
          </w:rPr>
          <w:t>NEFUNKCIONALNE IN METODOLOŠKE ZAHTEVE</w:t>
        </w:r>
        <w:r w:rsidR="00440C1F">
          <w:rPr>
            <w:noProof/>
            <w:webHidden/>
          </w:rPr>
          <w:tab/>
        </w:r>
        <w:r w:rsidR="00440C1F">
          <w:rPr>
            <w:noProof/>
            <w:webHidden/>
          </w:rPr>
          <w:fldChar w:fldCharType="begin"/>
        </w:r>
        <w:r w:rsidR="00440C1F">
          <w:rPr>
            <w:noProof/>
            <w:webHidden/>
          </w:rPr>
          <w:instrText xml:space="preserve"> PAGEREF _Toc151463489 \h </w:instrText>
        </w:r>
        <w:r w:rsidR="00440C1F">
          <w:rPr>
            <w:noProof/>
            <w:webHidden/>
          </w:rPr>
        </w:r>
        <w:r w:rsidR="00440C1F">
          <w:rPr>
            <w:noProof/>
            <w:webHidden/>
          </w:rPr>
          <w:fldChar w:fldCharType="separate"/>
        </w:r>
        <w:r>
          <w:rPr>
            <w:noProof/>
            <w:webHidden/>
          </w:rPr>
          <w:t>19</w:t>
        </w:r>
        <w:r w:rsidR="00440C1F">
          <w:rPr>
            <w:noProof/>
            <w:webHidden/>
          </w:rPr>
          <w:fldChar w:fldCharType="end"/>
        </w:r>
      </w:hyperlink>
    </w:p>
    <w:p w14:paraId="4AA2DF12" w14:textId="369DE405"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0" w:history="1">
        <w:r w:rsidR="00440C1F" w:rsidRPr="007D4661">
          <w:rPr>
            <w:rStyle w:val="Hiperpovezava"/>
            <w:noProof/>
          </w:rPr>
          <w:t>4.1.1</w:t>
        </w:r>
        <w:r w:rsidR="00440C1F">
          <w:rPr>
            <w:rFonts w:asciiTheme="minorHAnsi" w:eastAsiaTheme="minorEastAsia" w:hAnsiTheme="minorHAnsi" w:cstheme="minorBidi"/>
            <w:noProof/>
            <w:sz w:val="22"/>
            <w:szCs w:val="22"/>
            <w:lang w:eastAsia="sl-SI"/>
          </w:rPr>
          <w:tab/>
        </w:r>
        <w:r w:rsidR="00440C1F" w:rsidRPr="007D4661">
          <w:rPr>
            <w:rStyle w:val="Hiperpovezava"/>
            <w:noProof/>
          </w:rPr>
          <w:t>Uporabnost</w:t>
        </w:r>
        <w:r w:rsidR="00440C1F">
          <w:rPr>
            <w:noProof/>
            <w:webHidden/>
          </w:rPr>
          <w:tab/>
        </w:r>
        <w:r w:rsidR="00440C1F">
          <w:rPr>
            <w:noProof/>
            <w:webHidden/>
          </w:rPr>
          <w:fldChar w:fldCharType="begin"/>
        </w:r>
        <w:r w:rsidR="00440C1F">
          <w:rPr>
            <w:noProof/>
            <w:webHidden/>
          </w:rPr>
          <w:instrText xml:space="preserve"> PAGEREF _Toc151463490 \h </w:instrText>
        </w:r>
        <w:r w:rsidR="00440C1F">
          <w:rPr>
            <w:noProof/>
            <w:webHidden/>
          </w:rPr>
        </w:r>
        <w:r w:rsidR="00440C1F">
          <w:rPr>
            <w:noProof/>
            <w:webHidden/>
          </w:rPr>
          <w:fldChar w:fldCharType="separate"/>
        </w:r>
        <w:r>
          <w:rPr>
            <w:noProof/>
            <w:webHidden/>
          </w:rPr>
          <w:t>19</w:t>
        </w:r>
        <w:r w:rsidR="00440C1F">
          <w:rPr>
            <w:noProof/>
            <w:webHidden/>
          </w:rPr>
          <w:fldChar w:fldCharType="end"/>
        </w:r>
      </w:hyperlink>
    </w:p>
    <w:p w14:paraId="655483D6" w14:textId="55207408"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1" w:history="1">
        <w:r w:rsidR="00440C1F" w:rsidRPr="007D4661">
          <w:rPr>
            <w:rStyle w:val="Hiperpovezava"/>
            <w:noProof/>
          </w:rPr>
          <w:t>4.1.2</w:t>
        </w:r>
        <w:r w:rsidR="00440C1F">
          <w:rPr>
            <w:rFonts w:asciiTheme="minorHAnsi" w:eastAsiaTheme="minorEastAsia" w:hAnsiTheme="minorHAnsi" w:cstheme="minorBidi"/>
            <w:noProof/>
            <w:sz w:val="22"/>
            <w:szCs w:val="22"/>
            <w:lang w:eastAsia="sl-SI"/>
          </w:rPr>
          <w:tab/>
        </w:r>
        <w:r w:rsidR="00440C1F" w:rsidRPr="007D4661">
          <w:rPr>
            <w:rStyle w:val="Hiperpovezava"/>
            <w:noProof/>
          </w:rPr>
          <w:t>Zanesljivost</w:t>
        </w:r>
        <w:r w:rsidR="00440C1F">
          <w:rPr>
            <w:noProof/>
            <w:webHidden/>
          </w:rPr>
          <w:tab/>
        </w:r>
        <w:r w:rsidR="00440C1F">
          <w:rPr>
            <w:noProof/>
            <w:webHidden/>
          </w:rPr>
          <w:fldChar w:fldCharType="begin"/>
        </w:r>
        <w:r w:rsidR="00440C1F">
          <w:rPr>
            <w:noProof/>
            <w:webHidden/>
          </w:rPr>
          <w:instrText xml:space="preserve"> PAGEREF _Toc151463491 \h </w:instrText>
        </w:r>
        <w:r w:rsidR="00440C1F">
          <w:rPr>
            <w:noProof/>
            <w:webHidden/>
          </w:rPr>
        </w:r>
        <w:r w:rsidR="00440C1F">
          <w:rPr>
            <w:noProof/>
            <w:webHidden/>
          </w:rPr>
          <w:fldChar w:fldCharType="separate"/>
        </w:r>
        <w:r>
          <w:rPr>
            <w:noProof/>
            <w:webHidden/>
          </w:rPr>
          <w:t>19</w:t>
        </w:r>
        <w:r w:rsidR="00440C1F">
          <w:rPr>
            <w:noProof/>
            <w:webHidden/>
          </w:rPr>
          <w:fldChar w:fldCharType="end"/>
        </w:r>
      </w:hyperlink>
    </w:p>
    <w:p w14:paraId="7652A1D3" w14:textId="7A4FCB5A"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2" w:history="1">
        <w:r w:rsidR="00440C1F" w:rsidRPr="007D4661">
          <w:rPr>
            <w:rStyle w:val="Hiperpovezava"/>
            <w:noProof/>
          </w:rPr>
          <w:t>4.1.3</w:t>
        </w:r>
        <w:r w:rsidR="00440C1F">
          <w:rPr>
            <w:rFonts w:asciiTheme="minorHAnsi" w:eastAsiaTheme="minorEastAsia" w:hAnsiTheme="minorHAnsi" w:cstheme="minorBidi"/>
            <w:noProof/>
            <w:sz w:val="22"/>
            <w:szCs w:val="22"/>
            <w:lang w:eastAsia="sl-SI"/>
          </w:rPr>
          <w:tab/>
        </w:r>
        <w:r w:rsidR="00440C1F" w:rsidRPr="007D4661">
          <w:rPr>
            <w:rStyle w:val="Hiperpovezava"/>
            <w:noProof/>
          </w:rPr>
          <w:t>Zmogljivost</w:t>
        </w:r>
        <w:r w:rsidR="00440C1F">
          <w:rPr>
            <w:noProof/>
            <w:webHidden/>
          </w:rPr>
          <w:tab/>
        </w:r>
        <w:r w:rsidR="00440C1F">
          <w:rPr>
            <w:noProof/>
            <w:webHidden/>
          </w:rPr>
          <w:fldChar w:fldCharType="begin"/>
        </w:r>
        <w:r w:rsidR="00440C1F">
          <w:rPr>
            <w:noProof/>
            <w:webHidden/>
          </w:rPr>
          <w:instrText xml:space="preserve"> PAGEREF _Toc151463492 \h </w:instrText>
        </w:r>
        <w:r w:rsidR="00440C1F">
          <w:rPr>
            <w:noProof/>
            <w:webHidden/>
          </w:rPr>
        </w:r>
        <w:r w:rsidR="00440C1F">
          <w:rPr>
            <w:noProof/>
            <w:webHidden/>
          </w:rPr>
          <w:fldChar w:fldCharType="separate"/>
        </w:r>
        <w:r>
          <w:rPr>
            <w:noProof/>
            <w:webHidden/>
          </w:rPr>
          <w:t>20</w:t>
        </w:r>
        <w:r w:rsidR="00440C1F">
          <w:rPr>
            <w:noProof/>
            <w:webHidden/>
          </w:rPr>
          <w:fldChar w:fldCharType="end"/>
        </w:r>
      </w:hyperlink>
    </w:p>
    <w:p w14:paraId="5B1709DF" w14:textId="6E5AF0DC"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3" w:history="1">
        <w:r w:rsidR="00440C1F" w:rsidRPr="007D4661">
          <w:rPr>
            <w:rStyle w:val="Hiperpovezava"/>
            <w:noProof/>
          </w:rPr>
          <w:t>4.1.4</w:t>
        </w:r>
        <w:r w:rsidR="00440C1F">
          <w:rPr>
            <w:rFonts w:asciiTheme="minorHAnsi" w:eastAsiaTheme="minorEastAsia" w:hAnsiTheme="minorHAnsi" w:cstheme="minorBidi"/>
            <w:noProof/>
            <w:sz w:val="22"/>
            <w:szCs w:val="22"/>
            <w:lang w:eastAsia="sl-SI"/>
          </w:rPr>
          <w:tab/>
        </w:r>
        <w:r w:rsidR="00440C1F" w:rsidRPr="007D4661">
          <w:rPr>
            <w:rStyle w:val="Hiperpovezava"/>
            <w:noProof/>
          </w:rPr>
          <w:t>Razpoložljivost</w:t>
        </w:r>
        <w:r w:rsidR="00440C1F">
          <w:rPr>
            <w:noProof/>
            <w:webHidden/>
          </w:rPr>
          <w:tab/>
        </w:r>
        <w:r w:rsidR="00440C1F">
          <w:rPr>
            <w:noProof/>
            <w:webHidden/>
          </w:rPr>
          <w:fldChar w:fldCharType="begin"/>
        </w:r>
        <w:r w:rsidR="00440C1F">
          <w:rPr>
            <w:noProof/>
            <w:webHidden/>
          </w:rPr>
          <w:instrText xml:space="preserve"> PAGEREF _Toc151463493 \h </w:instrText>
        </w:r>
        <w:r w:rsidR="00440C1F">
          <w:rPr>
            <w:noProof/>
            <w:webHidden/>
          </w:rPr>
        </w:r>
        <w:r w:rsidR="00440C1F">
          <w:rPr>
            <w:noProof/>
            <w:webHidden/>
          </w:rPr>
          <w:fldChar w:fldCharType="separate"/>
        </w:r>
        <w:r>
          <w:rPr>
            <w:noProof/>
            <w:webHidden/>
          </w:rPr>
          <w:t>20</w:t>
        </w:r>
        <w:r w:rsidR="00440C1F">
          <w:rPr>
            <w:noProof/>
            <w:webHidden/>
          </w:rPr>
          <w:fldChar w:fldCharType="end"/>
        </w:r>
      </w:hyperlink>
    </w:p>
    <w:p w14:paraId="1DE29159" w14:textId="1B461980"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4" w:history="1">
        <w:r w:rsidR="00440C1F" w:rsidRPr="007D4661">
          <w:rPr>
            <w:rStyle w:val="Hiperpovezava"/>
            <w:noProof/>
          </w:rPr>
          <w:t>4.1.5</w:t>
        </w:r>
        <w:r w:rsidR="00440C1F">
          <w:rPr>
            <w:rFonts w:asciiTheme="minorHAnsi" w:eastAsiaTheme="minorEastAsia" w:hAnsiTheme="minorHAnsi" w:cstheme="minorBidi"/>
            <w:noProof/>
            <w:sz w:val="22"/>
            <w:szCs w:val="22"/>
            <w:lang w:eastAsia="sl-SI"/>
          </w:rPr>
          <w:tab/>
        </w:r>
        <w:r w:rsidR="00440C1F" w:rsidRPr="007D4661">
          <w:rPr>
            <w:rStyle w:val="Hiperpovezava"/>
            <w:noProof/>
          </w:rPr>
          <w:t>Nadgradljivost</w:t>
        </w:r>
        <w:r w:rsidR="00440C1F">
          <w:rPr>
            <w:noProof/>
            <w:webHidden/>
          </w:rPr>
          <w:tab/>
        </w:r>
        <w:r w:rsidR="00440C1F">
          <w:rPr>
            <w:noProof/>
            <w:webHidden/>
          </w:rPr>
          <w:fldChar w:fldCharType="begin"/>
        </w:r>
        <w:r w:rsidR="00440C1F">
          <w:rPr>
            <w:noProof/>
            <w:webHidden/>
          </w:rPr>
          <w:instrText xml:space="preserve"> PAGEREF _Toc151463494 \h </w:instrText>
        </w:r>
        <w:r w:rsidR="00440C1F">
          <w:rPr>
            <w:noProof/>
            <w:webHidden/>
          </w:rPr>
        </w:r>
        <w:r w:rsidR="00440C1F">
          <w:rPr>
            <w:noProof/>
            <w:webHidden/>
          </w:rPr>
          <w:fldChar w:fldCharType="separate"/>
        </w:r>
        <w:r>
          <w:rPr>
            <w:noProof/>
            <w:webHidden/>
          </w:rPr>
          <w:t>20</w:t>
        </w:r>
        <w:r w:rsidR="00440C1F">
          <w:rPr>
            <w:noProof/>
            <w:webHidden/>
          </w:rPr>
          <w:fldChar w:fldCharType="end"/>
        </w:r>
      </w:hyperlink>
    </w:p>
    <w:p w14:paraId="17EEB4F0" w14:textId="3F5EE642"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5" w:history="1">
        <w:r w:rsidR="00440C1F" w:rsidRPr="007D4661">
          <w:rPr>
            <w:rStyle w:val="Hiperpovezava"/>
            <w:noProof/>
          </w:rPr>
          <w:t>4.1.6</w:t>
        </w:r>
        <w:r w:rsidR="00440C1F">
          <w:rPr>
            <w:rFonts w:asciiTheme="minorHAnsi" w:eastAsiaTheme="minorEastAsia" w:hAnsiTheme="minorHAnsi" w:cstheme="minorBidi"/>
            <w:noProof/>
            <w:sz w:val="22"/>
            <w:szCs w:val="22"/>
            <w:lang w:eastAsia="sl-SI"/>
          </w:rPr>
          <w:tab/>
        </w:r>
        <w:r w:rsidR="00440C1F" w:rsidRPr="007D4661">
          <w:rPr>
            <w:rStyle w:val="Hiperpovezava"/>
            <w:noProof/>
          </w:rPr>
          <w:t>Skalabilnost</w:t>
        </w:r>
        <w:r w:rsidR="00440C1F">
          <w:rPr>
            <w:noProof/>
            <w:webHidden/>
          </w:rPr>
          <w:tab/>
        </w:r>
        <w:r w:rsidR="00440C1F">
          <w:rPr>
            <w:noProof/>
            <w:webHidden/>
          </w:rPr>
          <w:fldChar w:fldCharType="begin"/>
        </w:r>
        <w:r w:rsidR="00440C1F">
          <w:rPr>
            <w:noProof/>
            <w:webHidden/>
          </w:rPr>
          <w:instrText xml:space="preserve"> PAGEREF _Toc151463495 \h </w:instrText>
        </w:r>
        <w:r w:rsidR="00440C1F">
          <w:rPr>
            <w:noProof/>
            <w:webHidden/>
          </w:rPr>
        </w:r>
        <w:r w:rsidR="00440C1F">
          <w:rPr>
            <w:noProof/>
            <w:webHidden/>
          </w:rPr>
          <w:fldChar w:fldCharType="separate"/>
        </w:r>
        <w:r>
          <w:rPr>
            <w:noProof/>
            <w:webHidden/>
          </w:rPr>
          <w:t>21</w:t>
        </w:r>
        <w:r w:rsidR="00440C1F">
          <w:rPr>
            <w:noProof/>
            <w:webHidden/>
          </w:rPr>
          <w:fldChar w:fldCharType="end"/>
        </w:r>
      </w:hyperlink>
    </w:p>
    <w:p w14:paraId="3BA0181B" w14:textId="405C0DAF"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6" w:history="1">
        <w:r w:rsidR="00440C1F" w:rsidRPr="007D4661">
          <w:rPr>
            <w:rStyle w:val="Hiperpovezava"/>
            <w:noProof/>
          </w:rPr>
          <w:t>4.1.7</w:t>
        </w:r>
        <w:r w:rsidR="00440C1F">
          <w:rPr>
            <w:rFonts w:asciiTheme="minorHAnsi" w:eastAsiaTheme="minorEastAsia" w:hAnsiTheme="minorHAnsi" w:cstheme="minorBidi"/>
            <w:noProof/>
            <w:sz w:val="22"/>
            <w:szCs w:val="22"/>
            <w:lang w:eastAsia="sl-SI"/>
          </w:rPr>
          <w:tab/>
        </w:r>
        <w:r w:rsidR="00440C1F" w:rsidRPr="007D4661">
          <w:rPr>
            <w:rStyle w:val="Hiperpovezava"/>
            <w:noProof/>
          </w:rPr>
          <w:t>Varnost</w:t>
        </w:r>
        <w:r w:rsidR="00440C1F">
          <w:rPr>
            <w:noProof/>
            <w:webHidden/>
          </w:rPr>
          <w:tab/>
        </w:r>
        <w:r w:rsidR="00440C1F">
          <w:rPr>
            <w:noProof/>
            <w:webHidden/>
          </w:rPr>
          <w:fldChar w:fldCharType="begin"/>
        </w:r>
        <w:r w:rsidR="00440C1F">
          <w:rPr>
            <w:noProof/>
            <w:webHidden/>
          </w:rPr>
          <w:instrText xml:space="preserve"> PAGEREF _Toc151463496 \h </w:instrText>
        </w:r>
        <w:r w:rsidR="00440C1F">
          <w:rPr>
            <w:noProof/>
            <w:webHidden/>
          </w:rPr>
        </w:r>
        <w:r w:rsidR="00440C1F">
          <w:rPr>
            <w:noProof/>
            <w:webHidden/>
          </w:rPr>
          <w:fldChar w:fldCharType="separate"/>
        </w:r>
        <w:r>
          <w:rPr>
            <w:noProof/>
            <w:webHidden/>
          </w:rPr>
          <w:t>21</w:t>
        </w:r>
        <w:r w:rsidR="00440C1F">
          <w:rPr>
            <w:noProof/>
            <w:webHidden/>
          </w:rPr>
          <w:fldChar w:fldCharType="end"/>
        </w:r>
      </w:hyperlink>
    </w:p>
    <w:p w14:paraId="07C99123" w14:textId="7C0053F3"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7" w:history="1">
        <w:r w:rsidR="00440C1F" w:rsidRPr="007D4661">
          <w:rPr>
            <w:rStyle w:val="Hiperpovezava"/>
            <w:noProof/>
          </w:rPr>
          <w:t>4.1.8</w:t>
        </w:r>
        <w:r w:rsidR="00440C1F">
          <w:rPr>
            <w:rFonts w:asciiTheme="minorHAnsi" w:eastAsiaTheme="minorEastAsia" w:hAnsiTheme="minorHAnsi" w:cstheme="minorBidi"/>
            <w:noProof/>
            <w:sz w:val="22"/>
            <w:szCs w:val="22"/>
            <w:lang w:eastAsia="sl-SI"/>
          </w:rPr>
          <w:tab/>
        </w:r>
        <w:r w:rsidR="00440C1F" w:rsidRPr="007D4661">
          <w:rPr>
            <w:rStyle w:val="Hiperpovezava"/>
            <w:noProof/>
          </w:rPr>
          <w:t>Tehnološke zahteve</w:t>
        </w:r>
        <w:r w:rsidR="00440C1F">
          <w:rPr>
            <w:noProof/>
            <w:webHidden/>
          </w:rPr>
          <w:tab/>
        </w:r>
        <w:r w:rsidR="00440C1F">
          <w:rPr>
            <w:noProof/>
            <w:webHidden/>
          </w:rPr>
          <w:fldChar w:fldCharType="begin"/>
        </w:r>
        <w:r w:rsidR="00440C1F">
          <w:rPr>
            <w:noProof/>
            <w:webHidden/>
          </w:rPr>
          <w:instrText xml:space="preserve"> PAGEREF _Toc151463497 \h </w:instrText>
        </w:r>
        <w:r w:rsidR="00440C1F">
          <w:rPr>
            <w:noProof/>
            <w:webHidden/>
          </w:rPr>
        </w:r>
        <w:r w:rsidR="00440C1F">
          <w:rPr>
            <w:noProof/>
            <w:webHidden/>
          </w:rPr>
          <w:fldChar w:fldCharType="separate"/>
        </w:r>
        <w:r>
          <w:rPr>
            <w:noProof/>
            <w:webHidden/>
          </w:rPr>
          <w:t>22</w:t>
        </w:r>
        <w:r w:rsidR="00440C1F">
          <w:rPr>
            <w:noProof/>
            <w:webHidden/>
          </w:rPr>
          <w:fldChar w:fldCharType="end"/>
        </w:r>
      </w:hyperlink>
    </w:p>
    <w:p w14:paraId="5AD1B093" w14:textId="217B0594"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8" w:history="1">
        <w:r w:rsidR="00440C1F" w:rsidRPr="007D4661">
          <w:rPr>
            <w:rStyle w:val="Hiperpovezava"/>
            <w:noProof/>
          </w:rPr>
          <w:t>4.1.9</w:t>
        </w:r>
        <w:r w:rsidR="00440C1F">
          <w:rPr>
            <w:rFonts w:asciiTheme="minorHAnsi" w:eastAsiaTheme="minorEastAsia" w:hAnsiTheme="minorHAnsi" w:cstheme="minorBidi"/>
            <w:noProof/>
            <w:sz w:val="22"/>
            <w:szCs w:val="22"/>
            <w:lang w:eastAsia="sl-SI"/>
          </w:rPr>
          <w:tab/>
        </w:r>
        <w:r w:rsidR="00440C1F" w:rsidRPr="007D4661">
          <w:rPr>
            <w:rStyle w:val="Hiperpovezava"/>
            <w:noProof/>
          </w:rPr>
          <w:t>Uporabniška in tehnična dokumentacija</w:t>
        </w:r>
        <w:r w:rsidR="00440C1F">
          <w:rPr>
            <w:noProof/>
            <w:webHidden/>
          </w:rPr>
          <w:tab/>
        </w:r>
        <w:r w:rsidR="00440C1F">
          <w:rPr>
            <w:noProof/>
            <w:webHidden/>
          </w:rPr>
          <w:fldChar w:fldCharType="begin"/>
        </w:r>
        <w:r w:rsidR="00440C1F">
          <w:rPr>
            <w:noProof/>
            <w:webHidden/>
          </w:rPr>
          <w:instrText xml:space="preserve"> PAGEREF _Toc151463498 \h </w:instrText>
        </w:r>
        <w:r w:rsidR="00440C1F">
          <w:rPr>
            <w:noProof/>
            <w:webHidden/>
          </w:rPr>
        </w:r>
        <w:r w:rsidR="00440C1F">
          <w:rPr>
            <w:noProof/>
            <w:webHidden/>
          </w:rPr>
          <w:fldChar w:fldCharType="separate"/>
        </w:r>
        <w:r>
          <w:rPr>
            <w:noProof/>
            <w:webHidden/>
          </w:rPr>
          <w:t>22</w:t>
        </w:r>
        <w:r w:rsidR="00440C1F">
          <w:rPr>
            <w:noProof/>
            <w:webHidden/>
          </w:rPr>
          <w:fldChar w:fldCharType="end"/>
        </w:r>
      </w:hyperlink>
    </w:p>
    <w:p w14:paraId="396FCE78" w14:textId="2D8671C6" w:rsidR="00440C1F" w:rsidRDefault="00E63BA9">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51463499" w:history="1">
        <w:r w:rsidR="00440C1F" w:rsidRPr="007D4661">
          <w:rPr>
            <w:rStyle w:val="Hiperpovezava"/>
            <w:noProof/>
          </w:rPr>
          <w:t>4.1.10</w:t>
        </w:r>
        <w:r w:rsidR="00440C1F">
          <w:rPr>
            <w:rFonts w:asciiTheme="minorHAnsi" w:eastAsiaTheme="minorEastAsia" w:hAnsiTheme="minorHAnsi" w:cstheme="minorBidi"/>
            <w:noProof/>
            <w:sz w:val="22"/>
            <w:szCs w:val="22"/>
            <w:lang w:eastAsia="sl-SI"/>
          </w:rPr>
          <w:tab/>
        </w:r>
        <w:r w:rsidR="00440C1F" w:rsidRPr="007D4661">
          <w:rPr>
            <w:rStyle w:val="Hiperpovezava"/>
            <w:noProof/>
          </w:rPr>
          <w:t>Metodološke zahteve</w:t>
        </w:r>
        <w:r w:rsidR="00440C1F">
          <w:rPr>
            <w:noProof/>
            <w:webHidden/>
          </w:rPr>
          <w:tab/>
        </w:r>
        <w:r w:rsidR="00440C1F">
          <w:rPr>
            <w:noProof/>
            <w:webHidden/>
          </w:rPr>
          <w:fldChar w:fldCharType="begin"/>
        </w:r>
        <w:r w:rsidR="00440C1F">
          <w:rPr>
            <w:noProof/>
            <w:webHidden/>
          </w:rPr>
          <w:instrText xml:space="preserve"> PAGEREF _Toc151463499 \h </w:instrText>
        </w:r>
        <w:r w:rsidR="00440C1F">
          <w:rPr>
            <w:noProof/>
            <w:webHidden/>
          </w:rPr>
        </w:r>
        <w:r w:rsidR="00440C1F">
          <w:rPr>
            <w:noProof/>
            <w:webHidden/>
          </w:rPr>
          <w:fldChar w:fldCharType="separate"/>
        </w:r>
        <w:r>
          <w:rPr>
            <w:noProof/>
            <w:webHidden/>
          </w:rPr>
          <w:t>22</w:t>
        </w:r>
        <w:r w:rsidR="00440C1F">
          <w:rPr>
            <w:noProof/>
            <w:webHidden/>
          </w:rPr>
          <w:fldChar w:fldCharType="end"/>
        </w:r>
      </w:hyperlink>
    </w:p>
    <w:p w14:paraId="1150ADFC" w14:textId="1FC1647C" w:rsidR="00440C1F" w:rsidRDefault="00E63BA9">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51463500" w:history="1">
        <w:r w:rsidR="00440C1F" w:rsidRPr="007D4661">
          <w:rPr>
            <w:rStyle w:val="Hiperpovezava"/>
            <w:noProof/>
          </w:rPr>
          <w:t>5</w:t>
        </w:r>
        <w:r w:rsidR="00440C1F">
          <w:rPr>
            <w:rFonts w:asciiTheme="minorHAnsi" w:eastAsiaTheme="minorEastAsia" w:hAnsiTheme="minorHAnsi" w:cstheme="minorBidi"/>
            <w:noProof/>
            <w:sz w:val="22"/>
            <w:szCs w:val="22"/>
            <w:lang w:eastAsia="sl-SI"/>
          </w:rPr>
          <w:tab/>
        </w:r>
        <w:r w:rsidR="00440C1F" w:rsidRPr="007D4661">
          <w:rPr>
            <w:rStyle w:val="Hiperpovezava"/>
            <w:noProof/>
          </w:rPr>
          <w:t>TERMINSKI NAČRT PROJEKTA</w:t>
        </w:r>
        <w:r w:rsidR="00440C1F">
          <w:rPr>
            <w:noProof/>
            <w:webHidden/>
          </w:rPr>
          <w:tab/>
        </w:r>
        <w:r w:rsidR="00440C1F">
          <w:rPr>
            <w:noProof/>
            <w:webHidden/>
          </w:rPr>
          <w:fldChar w:fldCharType="begin"/>
        </w:r>
        <w:r w:rsidR="00440C1F">
          <w:rPr>
            <w:noProof/>
            <w:webHidden/>
          </w:rPr>
          <w:instrText xml:space="preserve"> PAGEREF _Toc151463500 \h </w:instrText>
        </w:r>
        <w:r w:rsidR="00440C1F">
          <w:rPr>
            <w:noProof/>
            <w:webHidden/>
          </w:rPr>
        </w:r>
        <w:r w:rsidR="00440C1F">
          <w:rPr>
            <w:noProof/>
            <w:webHidden/>
          </w:rPr>
          <w:fldChar w:fldCharType="separate"/>
        </w:r>
        <w:r>
          <w:rPr>
            <w:noProof/>
            <w:webHidden/>
          </w:rPr>
          <w:t>24</w:t>
        </w:r>
        <w:r w:rsidR="00440C1F">
          <w:rPr>
            <w:noProof/>
            <w:webHidden/>
          </w:rPr>
          <w:fldChar w:fldCharType="end"/>
        </w:r>
      </w:hyperlink>
    </w:p>
    <w:p w14:paraId="5F2F4E99" w14:textId="304AA4BB" w:rsidR="00440C1F" w:rsidRDefault="00E63BA9">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51463501" w:history="1">
        <w:r w:rsidR="00440C1F" w:rsidRPr="007D4661">
          <w:rPr>
            <w:rStyle w:val="Hiperpovezava"/>
            <w:noProof/>
          </w:rPr>
          <w:t>6</w:t>
        </w:r>
        <w:r w:rsidR="00440C1F">
          <w:rPr>
            <w:rFonts w:asciiTheme="minorHAnsi" w:eastAsiaTheme="minorEastAsia" w:hAnsiTheme="minorHAnsi" w:cstheme="minorBidi"/>
            <w:noProof/>
            <w:sz w:val="22"/>
            <w:szCs w:val="22"/>
            <w:lang w:eastAsia="sl-SI"/>
          </w:rPr>
          <w:tab/>
        </w:r>
        <w:r w:rsidR="00440C1F" w:rsidRPr="007D4661">
          <w:rPr>
            <w:rStyle w:val="Hiperpovezava"/>
            <w:noProof/>
          </w:rPr>
          <w:t>JAMČENJE</w:t>
        </w:r>
        <w:r w:rsidR="00440C1F">
          <w:rPr>
            <w:noProof/>
            <w:webHidden/>
          </w:rPr>
          <w:tab/>
        </w:r>
        <w:r w:rsidR="00440C1F">
          <w:rPr>
            <w:noProof/>
            <w:webHidden/>
          </w:rPr>
          <w:fldChar w:fldCharType="begin"/>
        </w:r>
        <w:r w:rsidR="00440C1F">
          <w:rPr>
            <w:noProof/>
            <w:webHidden/>
          </w:rPr>
          <w:instrText xml:space="preserve"> PAGEREF _Toc151463501 \h </w:instrText>
        </w:r>
        <w:r w:rsidR="00440C1F">
          <w:rPr>
            <w:noProof/>
            <w:webHidden/>
          </w:rPr>
        </w:r>
        <w:r w:rsidR="00440C1F">
          <w:rPr>
            <w:noProof/>
            <w:webHidden/>
          </w:rPr>
          <w:fldChar w:fldCharType="separate"/>
        </w:r>
        <w:r>
          <w:rPr>
            <w:noProof/>
            <w:webHidden/>
          </w:rPr>
          <w:t>24</w:t>
        </w:r>
        <w:r w:rsidR="00440C1F">
          <w:rPr>
            <w:noProof/>
            <w:webHidden/>
          </w:rPr>
          <w:fldChar w:fldCharType="end"/>
        </w:r>
      </w:hyperlink>
    </w:p>
    <w:p w14:paraId="05A3B5A0" w14:textId="4A923883" w:rsidR="005F6BD1" w:rsidRPr="00927D83" w:rsidRDefault="005F6BD1" w:rsidP="007836E8">
      <w:pPr>
        <w:pStyle w:val="Kazalovsebine2"/>
        <w:rPr>
          <w:noProof/>
          <w:lang w:eastAsia="sl-SI"/>
        </w:rPr>
      </w:pPr>
      <w:r w:rsidRPr="00927D83">
        <w:fldChar w:fldCharType="end"/>
      </w:r>
    </w:p>
    <w:p w14:paraId="747B62AF" w14:textId="77777777" w:rsidR="005F6BD1" w:rsidRPr="00927D83" w:rsidRDefault="005F6BD1" w:rsidP="007836E8"/>
    <w:p w14:paraId="6A4AFAB3" w14:textId="4A5E42C3" w:rsidR="00DD6F70" w:rsidRPr="00F35535" w:rsidRDefault="00DD6F70" w:rsidP="00DD6F70">
      <w:pPr>
        <w:rPr>
          <w:sz w:val="32"/>
          <w:szCs w:val="32"/>
        </w:rPr>
      </w:pPr>
      <w:r>
        <w:rPr>
          <w:sz w:val="32"/>
          <w:szCs w:val="32"/>
        </w:rPr>
        <w:t>PRILOGE</w:t>
      </w:r>
    </w:p>
    <w:p w14:paraId="0A8959DB" w14:textId="77777777" w:rsidR="00DD6F70" w:rsidRDefault="00DD6F70" w:rsidP="007836E8"/>
    <w:p w14:paraId="3C85D02E" w14:textId="634909B3" w:rsidR="005F6BD1" w:rsidRPr="00927D83" w:rsidRDefault="00DD6F70" w:rsidP="007836E8">
      <w:r>
        <w:t>- Končno poročilo o opravljenem delu: Sistem za integracijo upravljanja prometa v NCUP (Sklop 1: Razvoj rešitve za integracijo upravljanja prometa)</w:t>
      </w:r>
      <w:r w:rsidR="005F6BD1" w:rsidRPr="00927D83">
        <w:br w:type="page"/>
      </w:r>
    </w:p>
    <w:p w14:paraId="7490513F" w14:textId="77777777" w:rsidR="005F6BD1" w:rsidRPr="00927D83" w:rsidRDefault="005F6BD1" w:rsidP="007836E8">
      <w:pPr>
        <w:pStyle w:val="Naslov1"/>
      </w:pPr>
      <w:bookmarkStart w:id="0" w:name="_Toc151463458"/>
      <w:r w:rsidRPr="00927D83">
        <w:lastRenderedPageBreak/>
        <w:t>UVOD</w:t>
      </w:r>
      <w:bookmarkEnd w:id="0"/>
    </w:p>
    <w:p w14:paraId="433A36CB" w14:textId="05C264FF" w:rsidR="005F6BD1" w:rsidRPr="00927D83" w:rsidRDefault="005F6BD1" w:rsidP="007836E8">
      <w:r w:rsidRPr="00927D83">
        <w:t>Skladno z Zakonom o cestah (ZCes-2) (Ur. L. RS, št. 132/22 z dne 14. 10. 2022 je v RS vzpostavljen Nacionalni center za upravljanje prometa (NCUP), ki omogoča nadzor in upravljanje prometa ter obveščanje javnosti o stanju državnih cest in prometa na njih. NCUP zagotavlja zbiranje vseh razpoložljivih podatkov o stanju na prometni infrastrukturi na enem mestu, nadzor in upravljanje prometa, obveščanje javnosti o stanju državnih cest in prometa na njih, in sicer prek sredstev javnega obveščanja in prek drugih javnosti dostopnih medijev.</w:t>
      </w:r>
    </w:p>
    <w:p w14:paraId="2B54F366" w14:textId="77777777" w:rsidR="005F6BD1" w:rsidRPr="00927D83" w:rsidRDefault="005F6BD1" w:rsidP="007836E8"/>
    <w:p w14:paraId="750A47E0" w14:textId="77777777" w:rsidR="005F6BD1" w:rsidRPr="00927D83" w:rsidRDefault="005F6BD1" w:rsidP="007836E8">
      <w:r w:rsidRPr="00927D83">
        <w:t>Delovanje NCUP je bilo predvideno že v Strategiji razvoja prometa v Republiki Sloveniji, ki jo je sprejela Vlada republike Slovenije dne 29. 7. 2015.</w:t>
      </w:r>
    </w:p>
    <w:p w14:paraId="26744294" w14:textId="77777777" w:rsidR="005F6BD1" w:rsidRPr="00927D83" w:rsidRDefault="005F6BD1" w:rsidP="007836E8"/>
    <w:p w14:paraId="552AF850" w14:textId="77777777" w:rsidR="005F6BD1" w:rsidRPr="00927D83" w:rsidRDefault="005F6BD1" w:rsidP="007836E8">
      <w:r w:rsidRPr="00927D83">
        <w:t>Poleg zahteve o ustanovitvi NCUP z Zakonom o cestah, je bila dne 18.12.2014 sprejeta DELEGIRANA UREDBA KOMISIJE (EU) 2022/670 z dne 2. februarja 2022 o dopolnitvi Direktive 2010/40/EU evropskega parlamenta in Sveta v zvezi z opravljanjem storitev zagotavljanja prometnih informacij v realnem času po vsej EU. Bistvena vsebina zakonodajnega akta je naslednja:</w:t>
      </w:r>
    </w:p>
    <w:p w14:paraId="6C84F904" w14:textId="77777777" w:rsidR="005F6BD1" w:rsidRPr="00927D83" w:rsidRDefault="005F6BD1" w:rsidP="007836E8">
      <w:pPr>
        <w:pStyle w:val="Odstavekseznama"/>
        <w:numPr>
          <w:ilvl w:val="0"/>
          <w:numId w:val="27"/>
        </w:numPr>
        <w:rPr>
          <w:rFonts w:ascii="Arial" w:hAnsi="Arial" w:cs="Arial"/>
          <w:sz w:val="20"/>
          <w:szCs w:val="20"/>
        </w:rPr>
      </w:pPr>
      <w:r w:rsidRPr="00927D83">
        <w:rPr>
          <w:rFonts w:ascii="Arial" w:hAnsi="Arial" w:cs="Arial"/>
          <w:sz w:val="20"/>
          <w:szCs w:val="20"/>
        </w:rPr>
        <w:t>od držav članic se zahteva, da vzpostavijo nacionalno točko za dostop do cestnih in prometnih podatkov, ki jih zagotovijo cestni organi, upravljavci cest in ponudniki storitev;</w:t>
      </w:r>
    </w:p>
    <w:p w14:paraId="4451F422" w14:textId="77777777" w:rsidR="005F6BD1" w:rsidRPr="00927D83" w:rsidRDefault="005F6BD1" w:rsidP="007836E8">
      <w:pPr>
        <w:pStyle w:val="Odstavekseznama"/>
        <w:numPr>
          <w:ilvl w:val="0"/>
          <w:numId w:val="27"/>
        </w:numPr>
        <w:rPr>
          <w:rFonts w:ascii="Arial" w:hAnsi="Arial" w:cs="Arial"/>
          <w:sz w:val="20"/>
          <w:szCs w:val="20"/>
        </w:rPr>
      </w:pPr>
      <w:r w:rsidRPr="00927D83">
        <w:rPr>
          <w:rFonts w:ascii="Arial" w:hAnsi="Arial" w:cs="Arial"/>
          <w:sz w:val="20"/>
          <w:szCs w:val="20"/>
        </w:rPr>
        <w:t xml:space="preserve">potrebno je zagotavljati in redno posodabljati </w:t>
      </w:r>
      <w:r w:rsidRPr="00927D83">
        <w:rPr>
          <w:rFonts w:ascii="Arial" w:hAnsi="Arial" w:cs="Arial"/>
          <w:b/>
          <w:sz w:val="20"/>
          <w:szCs w:val="20"/>
        </w:rPr>
        <w:t>statične cestne podatke</w:t>
      </w:r>
      <w:r w:rsidRPr="00927D83">
        <w:rPr>
          <w:rFonts w:ascii="Arial" w:hAnsi="Arial" w:cs="Arial"/>
          <w:sz w:val="20"/>
          <w:szCs w:val="20"/>
        </w:rPr>
        <w:t xml:space="preserve">, </w:t>
      </w:r>
      <w:r w:rsidRPr="00927D83">
        <w:rPr>
          <w:rFonts w:ascii="Arial" w:hAnsi="Arial" w:cs="Arial"/>
          <w:b/>
          <w:sz w:val="20"/>
          <w:szCs w:val="20"/>
        </w:rPr>
        <w:t>dinamične podatke o stanju na cestah ter prometne podatke</w:t>
      </w:r>
      <w:r w:rsidRPr="00927D83">
        <w:rPr>
          <w:rFonts w:ascii="Arial" w:hAnsi="Arial" w:cs="Arial"/>
          <w:sz w:val="20"/>
          <w:szCs w:val="20"/>
        </w:rPr>
        <w:t xml:space="preserve">. Zagotavljati je potrebno njihovo </w:t>
      </w:r>
      <w:r w:rsidRPr="00927D83">
        <w:rPr>
          <w:rFonts w:ascii="Arial" w:hAnsi="Arial" w:cs="Arial"/>
          <w:b/>
          <w:sz w:val="20"/>
          <w:szCs w:val="20"/>
        </w:rPr>
        <w:t>dostopnost, izmenjavo in ponovno uporabo</w:t>
      </w:r>
      <w:r w:rsidRPr="00927D83">
        <w:rPr>
          <w:rFonts w:ascii="Arial" w:hAnsi="Arial" w:cs="Arial"/>
          <w:sz w:val="20"/>
          <w:szCs w:val="20"/>
        </w:rPr>
        <w:t>;</w:t>
      </w:r>
    </w:p>
    <w:p w14:paraId="170F8290" w14:textId="77777777" w:rsidR="005F6BD1" w:rsidRPr="00927D83" w:rsidRDefault="005F6BD1" w:rsidP="007836E8">
      <w:pPr>
        <w:pStyle w:val="Odstavekseznama"/>
        <w:numPr>
          <w:ilvl w:val="0"/>
          <w:numId w:val="27"/>
        </w:numPr>
        <w:rPr>
          <w:rFonts w:ascii="Arial" w:hAnsi="Arial" w:cs="Arial"/>
          <w:sz w:val="20"/>
          <w:szCs w:val="20"/>
        </w:rPr>
      </w:pPr>
      <w:r w:rsidRPr="00927D83">
        <w:rPr>
          <w:rFonts w:ascii="Arial" w:hAnsi="Arial" w:cs="Arial"/>
          <w:sz w:val="20"/>
          <w:szCs w:val="20"/>
        </w:rPr>
        <w:t>zahteva se redno poročanje držav članic.</w:t>
      </w:r>
    </w:p>
    <w:p w14:paraId="4910895B" w14:textId="77777777" w:rsidR="005F6BD1" w:rsidRPr="00927D83" w:rsidRDefault="005F6BD1" w:rsidP="007836E8"/>
    <w:p w14:paraId="1A7246FF" w14:textId="77777777" w:rsidR="005F6BD1" w:rsidRPr="00927D83" w:rsidRDefault="005F6BD1" w:rsidP="007836E8">
      <w:r w:rsidRPr="00927D83">
        <w:t>Skladno z Uredbo (EU) št. 1315/2013 Evropskega parlamenta in Sveta o smernicah Unije za razvoj vseevropskega prometnega omrežja projekt sledi prednostnim nalogam iz 10. člena (1. odstavek):</w:t>
      </w:r>
    </w:p>
    <w:p w14:paraId="2D1A5D6F" w14:textId="47E6ACD8" w:rsidR="005F6BD1" w:rsidRPr="00927D83" w:rsidRDefault="005F6BD1" w:rsidP="007836E8">
      <w:pPr>
        <w:pStyle w:val="Odstavekseznama"/>
        <w:numPr>
          <w:ilvl w:val="0"/>
          <w:numId w:val="28"/>
        </w:numPr>
        <w:rPr>
          <w:rFonts w:ascii="Arial" w:hAnsi="Arial" w:cs="Arial"/>
          <w:sz w:val="20"/>
          <w:szCs w:val="20"/>
        </w:rPr>
      </w:pPr>
      <w:r w:rsidRPr="00927D83">
        <w:rPr>
          <w:rFonts w:ascii="Arial" w:hAnsi="Arial" w:cs="Arial"/>
          <w:sz w:val="20"/>
          <w:szCs w:val="20"/>
        </w:rPr>
        <w:t xml:space="preserve">zagotavljanje optimalnega združevanja več načinov prevoza in </w:t>
      </w:r>
      <w:proofErr w:type="spellStart"/>
      <w:r w:rsidR="00927D83" w:rsidRPr="00927D83">
        <w:rPr>
          <w:rFonts w:ascii="Arial" w:hAnsi="Arial" w:cs="Arial"/>
          <w:sz w:val="20"/>
          <w:szCs w:val="20"/>
        </w:rPr>
        <w:t>medobratovalnosti</w:t>
      </w:r>
      <w:proofErr w:type="spellEnd"/>
      <w:r w:rsidRPr="00927D83">
        <w:rPr>
          <w:rFonts w:ascii="Arial" w:hAnsi="Arial" w:cs="Arial"/>
          <w:sz w:val="20"/>
          <w:szCs w:val="20"/>
        </w:rPr>
        <w:t xml:space="preserve"> med njimi;</w:t>
      </w:r>
    </w:p>
    <w:p w14:paraId="677F3906" w14:textId="77777777" w:rsidR="005F6BD1" w:rsidRPr="00927D83" w:rsidRDefault="005F6BD1" w:rsidP="007836E8">
      <w:pPr>
        <w:pStyle w:val="Odstavekseznama"/>
        <w:numPr>
          <w:ilvl w:val="0"/>
          <w:numId w:val="28"/>
        </w:numPr>
        <w:rPr>
          <w:rFonts w:ascii="Arial" w:hAnsi="Arial" w:cs="Arial"/>
          <w:sz w:val="20"/>
          <w:szCs w:val="20"/>
        </w:rPr>
      </w:pPr>
      <w:r w:rsidRPr="00927D83">
        <w:rPr>
          <w:rFonts w:ascii="Arial" w:hAnsi="Arial" w:cs="Arial"/>
          <w:sz w:val="20"/>
          <w:szCs w:val="20"/>
        </w:rPr>
        <w:t>spodbujanje učinkovite in trajnostne uporabe infrastrukture in po potrebi povečanje zmogljivosti;</w:t>
      </w:r>
    </w:p>
    <w:p w14:paraId="16BB82E2" w14:textId="77777777" w:rsidR="005F6BD1" w:rsidRPr="00927D83" w:rsidRDefault="005F6BD1" w:rsidP="007836E8">
      <w:pPr>
        <w:pStyle w:val="Odstavekseznama"/>
        <w:numPr>
          <w:ilvl w:val="0"/>
          <w:numId w:val="28"/>
        </w:numPr>
        <w:rPr>
          <w:rFonts w:ascii="Arial" w:hAnsi="Arial" w:cs="Arial"/>
          <w:sz w:val="20"/>
          <w:szCs w:val="20"/>
        </w:rPr>
      </w:pPr>
      <w:r w:rsidRPr="00927D83">
        <w:rPr>
          <w:rFonts w:ascii="Arial" w:hAnsi="Arial" w:cs="Arial"/>
          <w:sz w:val="20"/>
          <w:szCs w:val="20"/>
        </w:rPr>
        <w:t xml:space="preserve">vzpostavljanje in uvajanje </w:t>
      </w:r>
      <w:proofErr w:type="spellStart"/>
      <w:r w:rsidRPr="00927D83">
        <w:rPr>
          <w:rFonts w:ascii="Arial" w:hAnsi="Arial" w:cs="Arial"/>
          <w:sz w:val="20"/>
          <w:szCs w:val="20"/>
        </w:rPr>
        <w:t>telematskih</w:t>
      </w:r>
      <w:proofErr w:type="spellEnd"/>
      <w:r w:rsidRPr="00927D83">
        <w:rPr>
          <w:rFonts w:ascii="Arial" w:hAnsi="Arial" w:cs="Arial"/>
          <w:sz w:val="20"/>
          <w:szCs w:val="20"/>
        </w:rPr>
        <w:t xml:space="preserve"> aplikacij ter spodbujanje inovativnega tehnološkega razvoja.</w:t>
      </w:r>
    </w:p>
    <w:p w14:paraId="3298DA90" w14:textId="77777777" w:rsidR="005F6BD1" w:rsidRPr="00927D83" w:rsidRDefault="005F6BD1" w:rsidP="007836E8"/>
    <w:p w14:paraId="2D05A493" w14:textId="77777777" w:rsidR="005F6BD1" w:rsidRPr="00927D83" w:rsidRDefault="005F6BD1" w:rsidP="007836E8">
      <w:r w:rsidRPr="00927D83">
        <w:t xml:space="preserve">Vizija NCUP je zagotavljanje celovitega upravljanja prometa na trajnostni način (mobilnost in dostopnost, prometna varnost, učinkovita raba energije,…) z zagotavljanjem prometnih informacij v realnem času. </w:t>
      </w:r>
    </w:p>
    <w:p w14:paraId="4C876236" w14:textId="77777777" w:rsidR="005F6BD1" w:rsidRPr="00927D83" w:rsidRDefault="005F6BD1" w:rsidP="007836E8">
      <w:r w:rsidRPr="00927D83">
        <w:t>Na osnovi vizije so določeni naslednji cilji:</w:t>
      </w:r>
    </w:p>
    <w:p w14:paraId="00CF7E0C"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uporabnikom in upravljavcem prometnih sistemov omogočiti dostopnost in izmenjavo informacij o prometu v realnem času ter projekcije prometa v prihodnosti;</w:t>
      </w:r>
    </w:p>
    <w:p w14:paraId="33235054" w14:textId="494C0181"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zmanjšati odzivni čas od nastanka izrednega dogodka do objave v nacionalni točki dostop</w:t>
      </w:r>
      <w:r w:rsidR="00927D83" w:rsidRPr="00927D83">
        <w:rPr>
          <w:rFonts w:ascii="Arial" w:hAnsi="Arial" w:cs="Arial"/>
          <w:sz w:val="20"/>
          <w:szCs w:val="20"/>
        </w:rPr>
        <w:t>a</w:t>
      </w:r>
      <w:r w:rsidRPr="00927D83">
        <w:rPr>
          <w:rFonts w:ascii="Arial" w:hAnsi="Arial" w:cs="Arial"/>
          <w:sz w:val="20"/>
          <w:szCs w:val="20"/>
        </w:rPr>
        <w:t xml:space="preserve"> do prometnih podatkov;</w:t>
      </w:r>
    </w:p>
    <w:p w14:paraId="6CCD624F"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zagotoviti zaupanje v verodostojnost objavljenih podatkov in informacij ter imeti nadzor nad storitveno verigo informiranja v prometu do končnega uporabnika ;</w:t>
      </w:r>
    </w:p>
    <w:p w14:paraId="1E415418"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lastnikom in upravljavcem prometnih sistemov zagotoviti analize učinkovitosti prometnih sistemov;</w:t>
      </w:r>
    </w:p>
    <w:p w14:paraId="4B43E16D"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zmanjšati zastoje v cestnem prometu;</w:t>
      </w:r>
    </w:p>
    <w:p w14:paraId="062C0218"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izboljšati prometno varnost;</w:t>
      </w:r>
    </w:p>
    <w:p w14:paraId="615910FC"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skrajšati potovalne čase;</w:t>
      </w:r>
    </w:p>
    <w:p w14:paraId="30ED6B37"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zmanjšati porabo energije;</w:t>
      </w:r>
    </w:p>
    <w:p w14:paraId="1F36E464" w14:textId="77777777" w:rsidR="005F6BD1" w:rsidRPr="00927D83" w:rsidRDefault="005F6BD1" w:rsidP="007836E8">
      <w:pPr>
        <w:pStyle w:val="Odstavekseznama"/>
        <w:numPr>
          <w:ilvl w:val="0"/>
          <w:numId w:val="29"/>
        </w:numPr>
        <w:rPr>
          <w:rFonts w:ascii="Arial" w:hAnsi="Arial" w:cs="Arial"/>
          <w:sz w:val="20"/>
          <w:szCs w:val="20"/>
        </w:rPr>
      </w:pPr>
      <w:r w:rsidRPr="00927D83">
        <w:rPr>
          <w:rFonts w:ascii="Arial" w:hAnsi="Arial" w:cs="Arial"/>
          <w:sz w:val="20"/>
          <w:szCs w:val="20"/>
        </w:rPr>
        <w:t xml:space="preserve">zmanjšati </w:t>
      </w:r>
      <w:proofErr w:type="spellStart"/>
      <w:r w:rsidRPr="00927D83">
        <w:rPr>
          <w:rFonts w:ascii="Arial" w:hAnsi="Arial" w:cs="Arial"/>
          <w:sz w:val="20"/>
          <w:szCs w:val="20"/>
        </w:rPr>
        <w:t>okoljski</w:t>
      </w:r>
      <w:proofErr w:type="spellEnd"/>
      <w:r w:rsidRPr="00927D83">
        <w:rPr>
          <w:rFonts w:ascii="Arial" w:hAnsi="Arial" w:cs="Arial"/>
          <w:sz w:val="20"/>
          <w:szCs w:val="20"/>
        </w:rPr>
        <w:t xml:space="preserve"> odtis.</w:t>
      </w:r>
    </w:p>
    <w:p w14:paraId="3539A0A8" w14:textId="3C389743" w:rsidR="005F6BD1" w:rsidRPr="00927D83" w:rsidRDefault="005F6BD1" w:rsidP="007836E8">
      <w:r w:rsidRPr="00927D83">
        <w:t xml:space="preserve">Učinke in koristi delovanja NCUP </w:t>
      </w:r>
      <w:r w:rsidR="001C7ABC" w:rsidRPr="00927D83">
        <w:t>imajo</w:t>
      </w:r>
      <w:r w:rsidRPr="00927D83">
        <w:t>:</w:t>
      </w:r>
    </w:p>
    <w:p w14:paraId="7ED50BD1" w14:textId="77777777" w:rsidR="005F6BD1" w:rsidRPr="00927D83" w:rsidRDefault="005F6BD1" w:rsidP="007836E8">
      <w:pPr>
        <w:pStyle w:val="Odstavekseznama"/>
        <w:numPr>
          <w:ilvl w:val="0"/>
          <w:numId w:val="30"/>
        </w:numPr>
        <w:rPr>
          <w:rFonts w:ascii="Arial" w:hAnsi="Arial" w:cs="Arial"/>
          <w:sz w:val="20"/>
          <w:szCs w:val="20"/>
        </w:rPr>
      </w:pPr>
      <w:r w:rsidRPr="00927D83">
        <w:rPr>
          <w:rFonts w:ascii="Arial" w:hAnsi="Arial" w:cs="Arial"/>
          <w:sz w:val="20"/>
          <w:szCs w:val="20"/>
        </w:rPr>
        <w:t>uporabniki (osebni in javni prevoz, tovorni promet),</w:t>
      </w:r>
    </w:p>
    <w:p w14:paraId="4E33595F" w14:textId="77777777" w:rsidR="005F6BD1" w:rsidRPr="00927D83" w:rsidRDefault="005F6BD1" w:rsidP="007836E8">
      <w:pPr>
        <w:pStyle w:val="Odstavekseznama"/>
        <w:numPr>
          <w:ilvl w:val="0"/>
          <w:numId w:val="30"/>
        </w:numPr>
        <w:rPr>
          <w:rFonts w:ascii="Arial" w:hAnsi="Arial" w:cs="Arial"/>
          <w:sz w:val="20"/>
          <w:szCs w:val="20"/>
        </w:rPr>
      </w:pPr>
      <w:r w:rsidRPr="00927D83">
        <w:rPr>
          <w:rFonts w:ascii="Arial" w:hAnsi="Arial" w:cs="Arial"/>
          <w:sz w:val="20"/>
          <w:szCs w:val="20"/>
        </w:rPr>
        <w:t>upravljavci prometne infrastrukture (DARS, DRSI, SŽ Infrastruktura),</w:t>
      </w:r>
    </w:p>
    <w:p w14:paraId="22F86283" w14:textId="77777777" w:rsidR="005F6BD1" w:rsidRPr="00927D83" w:rsidRDefault="005F6BD1" w:rsidP="007836E8">
      <w:pPr>
        <w:pStyle w:val="Odstavekseznama"/>
        <w:numPr>
          <w:ilvl w:val="0"/>
          <w:numId w:val="30"/>
        </w:numPr>
        <w:rPr>
          <w:rFonts w:ascii="Arial" w:hAnsi="Arial" w:cs="Arial"/>
          <w:sz w:val="20"/>
          <w:szCs w:val="20"/>
        </w:rPr>
      </w:pPr>
      <w:r w:rsidRPr="00927D83">
        <w:rPr>
          <w:rFonts w:ascii="Arial" w:hAnsi="Arial" w:cs="Arial"/>
          <w:sz w:val="20"/>
          <w:szCs w:val="20"/>
        </w:rPr>
        <w:t>lastniki prometne infrastrukture (država),</w:t>
      </w:r>
    </w:p>
    <w:p w14:paraId="2DE7FCA1" w14:textId="77777777" w:rsidR="005F6BD1" w:rsidRPr="00927D83" w:rsidRDefault="005F6BD1" w:rsidP="007836E8">
      <w:pPr>
        <w:pStyle w:val="Odstavekseznama"/>
        <w:numPr>
          <w:ilvl w:val="0"/>
          <w:numId w:val="30"/>
        </w:numPr>
        <w:rPr>
          <w:rFonts w:ascii="Arial" w:hAnsi="Arial" w:cs="Arial"/>
          <w:sz w:val="20"/>
          <w:szCs w:val="20"/>
        </w:rPr>
      </w:pPr>
      <w:r w:rsidRPr="00927D83">
        <w:rPr>
          <w:rFonts w:ascii="Arial" w:hAnsi="Arial" w:cs="Arial"/>
          <w:sz w:val="20"/>
          <w:szCs w:val="20"/>
        </w:rPr>
        <w:lastRenderedPageBreak/>
        <w:t>ostali udeleženci (reševalci, vojska, policija, agencija za varnost v prometu, urbana središča, AMZS, ponudniki prometno-informacijskih storitev v prometu, prevozniki in logistični operaterji).</w:t>
      </w:r>
    </w:p>
    <w:p w14:paraId="46E6AC6E" w14:textId="77777777" w:rsidR="005F6BD1" w:rsidRPr="00927D83" w:rsidRDefault="005F6BD1" w:rsidP="007836E8">
      <w:pPr>
        <w:rPr>
          <w:highlight w:val="yellow"/>
        </w:rPr>
      </w:pPr>
    </w:p>
    <w:p w14:paraId="1A71E3A3" w14:textId="07A13F07" w:rsidR="00CD4B95" w:rsidRPr="00927D83" w:rsidRDefault="005F6BD1" w:rsidP="007836E8">
      <w:r w:rsidRPr="00927D83">
        <w:rPr>
          <w:b/>
        </w:rPr>
        <w:t xml:space="preserve">Osnovni cilj predmetnega javnega naročila je zagotovitev </w:t>
      </w:r>
      <w:r w:rsidR="00CD4B95" w:rsidRPr="00927D83">
        <w:rPr>
          <w:b/>
        </w:rPr>
        <w:t>vzdrževanja</w:t>
      </w:r>
      <w:r w:rsidR="001C7ABC" w:rsidRPr="00927D83">
        <w:rPr>
          <w:b/>
        </w:rPr>
        <w:t xml:space="preserve"> podatkovnih modelov prometnega IS NCUP</w:t>
      </w:r>
      <w:r w:rsidR="001C7ABC" w:rsidRPr="00927D83">
        <w:t>, in sicer</w:t>
      </w:r>
      <w:r w:rsidR="00CD4B95" w:rsidRPr="00927D83">
        <w:t>:</w:t>
      </w:r>
    </w:p>
    <w:p w14:paraId="1E36985E" w14:textId="3C98AF8C" w:rsidR="00CD4B95" w:rsidRPr="00927D83" w:rsidRDefault="00CD4B95" w:rsidP="007836E8">
      <w:pPr>
        <w:pStyle w:val="Odstavekseznama"/>
        <w:numPr>
          <w:ilvl w:val="0"/>
          <w:numId w:val="34"/>
        </w:numPr>
        <w:rPr>
          <w:rFonts w:ascii="Arial" w:hAnsi="Arial" w:cs="Arial"/>
          <w:sz w:val="20"/>
          <w:szCs w:val="20"/>
        </w:rPr>
      </w:pPr>
      <w:r w:rsidRPr="00927D83">
        <w:rPr>
          <w:rFonts w:ascii="Arial" w:hAnsi="Arial" w:cs="Arial"/>
          <w:sz w:val="20"/>
          <w:szCs w:val="20"/>
        </w:rPr>
        <w:t>Podatkovn</w:t>
      </w:r>
      <w:r w:rsidR="00927D83" w:rsidRPr="00927D83">
        <w:rPr>
          <w:rFonts w:ascii="Arial" w:hAnsi="Arial" w:cs="Arial"/>
          <w:sz w:val="20"/>
          <w:szCs w:val="20"/>
        </w:rPr>
        <w:t>ega skladišča,</w:t>
      </w:r>
    </w:p>
    <w:p w14:paraId="2F8011CF" w14:textId="77777777" w:rsidR="00AB1899" w:rsidRPr="00927D83" w:rsidRDefault="00AB1899" w:rsidP="007836E8">
      <w:pPr>
        <w:pStyle w:val="Odstavekseznama"/>
        <w:numPr>
          <w:ilvl w:val="0"/>
          <w:numId w:val="34"/>
        </w:numPr>
        <w:rPr>
          <w:rFonts w:ascii="Arial" w:hAnsi="Arial" w:cs="Arial"/>
          <w:sz w:val="20"/>
          <w:szCs w:val="20"/>
        </w:rPr>
      </w:pPr>
      <w:r w:rsidRPr="00927D83">
        <w:rPr>
          <w:rFonts w:ascii="Arial" w:hAnsi="Arial" w:cs="Arial"/>
          <w:sz w:val="20"/>
          <w:szCs w:val="20"/>
        </w:rPr>
        <w:t>Platforme za upravljanje masovnih podatkov gibanja vozil v realnem času in</w:t>
      </w:r>
    </w:p>
    <w:p w14:paraId="5F380CDC" w14:textId="6264FE77" w:rsidR="00AB1899" w:rsidRPr="00927D83" w:rsidRDefault="00AB1899" w:rsidP="007836E8">
      <w:pPr>
        <w:pStyle w:val="Odstavekseznama"/>
        <w:numPr>
          <w:ilvl w:val="0"/>
          <w:numId w:val="34"/>
        </w:numPr>
        <w:rPr>
          <w:rFonts w:ascii="Arial" w:hAnsi="Arial" w:cs="Arial"/>
          <w:sz w:val="20"/>
          <w:szCs w:val="20"/>
        </w:rPr>
      </w:pPr>
      <w:r w:rsidRPr="00927D83">
        <w:rPr>
          <w:rFonts w:ascii="Arial" w:hAnsi="Arial" w:cs="Arial"/>
          <w:sz w:val="20"/>
          <w:szCs w:val="20"/>
        </w:rPr>
        <w:t>Enotne</w:t>
      </w:r>
      <w:r w:rsidR="00927D83" w:rsidRPr="00927D83">
        <w:rPr>
          <w:rFonts w:ascii="Arial" w:hAnsi="Arial" w:cs="Arial"/>
          <w:sz w:val="20"/>
          <w:szCs w:val="20"/>
        </w:rPr>
        <w:t xml:space="preserve"> nacionalne točke dostopa (www.nap.si)</w:t>
      </w:r>
    </w:p>
    <w:p w14:paraId="04524BE3" w14:textId="77777777" w:rsidR="005F6BD1" w:rsidRPr="00927D83" w:rsidRDefault="00CD4B95" w:rsidP="007836E8">
      <w:pPr>
        <w:rPr>
          <w:highlight w:val="yellow"/>
        </w:rPr>
      </w:pPr>
      <w:r w:rsidRPr="00927D83">
        <w:rPr>
          <w:highlight w:val="yellow"/>
        </w:rPr>
        <w:t xml:space="preserve"> </w:t>
      </w:r>
    </w:p>
    <w:p w14:paraId="6435EF85" w14:textId="77777777" w:rsidR="00CD4B95" w:rsidRPr="00927D83" w:rsidRDefault="00CD4B95" w:rsidP="007836E8">
      <w:pPr>
        <w:pStyle w:val="Odstavekseznama"/>
        <w:numPr>
          <w:ilvl w:val="0"/>
          <w:numId w:val="33"/>
        </w:numPr>
        <w:rPr>
          <w:rFonts w:ascii="Arial" w:hAnsi="Arial" w:cs="Arial"/>
          <w:sz w:val="20"/>
          <w:szCs w:val="20"/>
        </w:rPr>
      </w:pPr>
      <w:bookmarkStart w:id="1" w:name="_Hlk506502322"/>
      <w:r w:rsidRPr="00927D83">
        <w:rPr>
          <w:rFonts w:ascii="Arial" w:hAnsi="Arial" w:cs="Arial"/>
          <w:sz w:val="20"/>
          <w:szCs w:val="20"/>
        </w:rPr>
        <w:t>Podatkovno skladišče</w:t>
      </w:r>
      <w:bookmarkEnd w:id="1"/>
      <w:r w:rsidRPr="00927D83">
        <w:rPr>
          <w:rFonts w:ascii="Arial" w:hAnsi="Arial" w:cs="Arial"/>
          <w:sz w:val="20"/>
          <w:szCs w:val="20"/>
        </w:rPr>
        <w:t xml:space="preserve"> </w:t>
      </w:r>
    </w:p>
    <w:p w14:paraId="0432BA08" w14:textId="77777777" w:rsidR="00CD4B95" w:rsidRPr="00927D83" w:rsidRDefault="00CD4B95" w:rsidP="007836E8">
      <w:pPr>
        <w:rPr>
          <w:lang w:eastAsia="en-US"/>
        </w:rPr>
      </w:pPr>
    </w:p>
    <w:p w14:paraId="291769EC" w14:textId="77777777" w:rsidR="00CD4B95" w:rsidRPr="00927D83" w:rsidRDefault="00CD4B95" w:rsidP="007836E8">
      <w:pPr>
        <w:rPr>
          <w:lang w:eastAsia="en-US"/>
        </w:rPr>
      </w:pPr>
      <w:r w:rsidRPr="00927D83">
        <w:rPr>
          <w:lang w:eastAsia="en-US"/>
        </w:rPr>
        <w:t>Cilj nacionalnega podatkovnega skladišča je, da omogoča zbiranje vseh dostopnih relevantnih prometnih podatkov v podatkovni bazi za njihovo razpoložljivost in uporabo, distribucijo in nadaljnjo obdelavo. Ključna je takojšnja uporaba teh podatkov v prometnem modelu upravljanja prometa v realnem času za učinkovito strateško in operativno upravljanje prometa na javnem cestnem omrežju (JCO) ter informiranje končnih uporabnikov.</w:t>
      </w:r>
    </w:p>
    <w:p w14:paraId="0247523D" w14:textId="77777777" w:rsidR="00CD4B95" w:rsidRPr="00927D83" w:rsidRDefault="00CD4B95" w:rsidP="007836E8">
      <w:pPr>
        <w:rPr>
          <w:lang w:eastAsia="en-US"/>
        </w:rPr>
      </w:pPr>
    </w:p>
    <w:p w14:paraId="052A96ED" w14:textId="37DC8C04" w:rsidR="00CD4B95" w:rsidRPr="00927D83" w:rsidRDefault="00CD4B95" w:rsidP="007836E8">
      <w:pPr>
        <w:rPr>
          <w:lang w:eastAsia="en-US"/>
        </w:rPr>
      </w:pPr>
      <w:r w:rsidRPr="00927D83">
        <w:rPr>
          <w:lang w:eastAsia="en-US"/>
        </w:rPr>
        <w:t>Za polnjenje podatkovnega skladišča so uporabljeni številni podatkovni viri deležnikov s področja upravljanja in nadzora prometa na javnih cestah</w:t>
      </w:r>
      <w:r w:rsidR="00927D83" w:rsidRPr="00927D83">
        <w:rPr>
          <w:lang w:eastAsia="en-US"/>
        </w:rPr>
        <w:t xml:space="preserve"> (DRSI, DARS, ostali upravljavci infrastrukture in prometa)</w:t>
      </w:r>
      <w:r w:rsidRPr="00927D83">
        <w:rPr>
          <w:lang w:eastAsia="en-US"/>
        </w:rPr>
        <w:t xml:space="preserve"> in so obvezani posredovanju podatkov za zagotavljanje delovanja Nacionalnega centra za upravljanje prometa (NCUP).</w:t>
      </w:r>
    </w:p>
    <w:p w14:paraId="4DECAE62" w14:textId="77777777" w:rsidR="00CD4B95" w:rsidRPr="00927D83" w:rsidRDefault="00CD4B95" w:rsidP="007836E8">
      <w:pPr>
        <w:rPr>
          <w:lang w:eastAsia="en-US"/>
        </w:rPr>
      </w:pPr>
    </w:p>
    <w:p w14:paraId="0BEABD7D" w14:textId="77777777" w:rsidR="00CD4B95" w:rsidRPr="00927D83" w:rsidRDefault="00CD4B95" w:rsidP="007836E8">
      <w:pPr>
        <w:rPr>
          <w:lang w:eastAsia="en-US"/>
        </w:rPr>
      </w:pPr>
      <w:r w:rsidRPr="00927D83">
        <w:rPr>
          <w:lang w:eastAsia="en-US"/>
        </w:rPr>
        <w:t>Poleg samega skladišča so zagotovljene tudi funkcionalnosti, ki omogočajo upravljanje s skladiščem. Upravljanje s podatkovnim skladiščem pomeni zbiranje, arhiviranje, upravljanje in distribucijo podatkov, pridobljenih od različnih subjektov, ki so povezani v delovanje NCUP, za potrebe administracije, prometnega planiranja, vrednotenja prometne politike, varnosti, spremljanja učinkovitosti sistemov, izmenjave podatkov.</w:t>
      </w:r>
    </w:p>
    <w:p w14:paraId="47740B13" w14:textId="77777777" w:rsidR="00CD4B95" w:rsidRPr="00927D83" w:rsidRDefault="00CD4B95" w:rsidP="007836E8">
      <w:pPr>
        <w:rPr>
          <w:lang w:eastAsia="en-US"/>
        </w:rPr>
      </w:pPr>
    </w:p>
    <w:p w14:paraId="49D9A740" w14:textId="77777777" w:rsidR="00CD4B95" w:rsidRPr="00927D83" w:rsidRDefault="00CD4B95" w:rsidP="007836E8">
      <w:pPr>
        <w:rPr>
          <w:lang w:eastAsia="en-US"/>
        </w:rPr>
      </w:pPr>
      <w:r w:rsidRPr="00927D83">
        <w:rPr>
          <w:lang w:eastAsia="en-US"/>
        </w:rPr>
        <w:t>Sestavni deli podatkovnega skladišča so tudi:</w:t>
      </w:r>
    </w:p>
    <w:p w14:paraId="3DF229CD" w14:textId="48F69C70" w:rsidR="00CD4B95" w:rsidRPr="00927D83" w:rsidRDefault="00927D83" w:rsidP="007836E8">
      <w:pPr>
        <w:pStyle w:val="Odstavekseznama"/>
        <w:numPr>
          <w:ilvl w:val="0"/>
          <w:numId w:val="32"/>
        </w:numPr>
        <w:rPr>
          <w:rFonts w:ascii="Arial" w:hAnsi="Arial" w:cs="Arial"/>
          <w:sz w:val="20"/>
          <w:szCs w:val="20"/>
        </w:rPr>
      </w:pPr>
      <w:r>
        <w:rPr>
          <w:rFonts w:ascii="Arial" w:hAnsi="Arial" w:cs="Arial"/>
          <w:sz w:val="20"/>
          <w:szCs w:val="20"/>
        </w:rPr>
        <w:t>digitalni</w:t>
      </w:r>
      <w:r w:rsidR="00CD4B95" w:rsidRPr="00927D83">
        <w:rPr>
          <w:rFonts w:ascii="Arial" w:hAnsi="Arial" w:cs="Arial"/>
          <w:sz w:val="20"/>
          <w:szCs w:val="20"/>
        </w:rPr>
        <w:t xml:space="preserve"> </w:t>
      </w:r>
      <w:r>
        <w:rPr>
          <w:rFonts w:ascii="Arial" w:hAnsi="Arial" w:cs="Arial"/>
          <w:sz w:val="20"/>
          <w:szCs w:val="20"/>
        </w:rPr>
        <w:t>zemljevid</w:t>
      </w:r>
      <w:r w:rsidR="00CD4B95" w:rsidRPr="00927D83">
        <w:rPr>
          <w:rFonts w:ascii="Arial" w:hAnsi="Arial" w:cs="Arial"/>
          <w:sz w:val="20"/>
          <w:szCs w:val="20"/>
        </w:rPr>
        <w:t xml:space="preserve"> celotnega prometnega omrežja Slovenije (usklajena s </w:t>
      </w:r>
      <w:proofErr w:type="spellStart"/>
      <w:r w:rsidR="00CD4B95" w:rsidRPr="00927D83">
        <w:rPr>
          <w:rFonts w:ascii="Arial" w:hAnsi="Arial" w:cs="Arial"/>
          <w:sz w:val="20"/>
          <w:szCs w:val="20"/>
        </w:rPr>
        <w:t>stacionažo</w:t>
      </w:r>
      <w:proofErr w:type="spellEnd"/>
      <w:r w:rsidR="00CD4B95" w:rsidRPr="00927D83">
        <w:rPr>
          <w:rFonts w:ascii="Arial" w:hAnsi="Arial" w:cs="Arial"/>
          <w:sz w:val="20"/>
          <w:szCs w:val="20"/>
        </w:rPr>
        <w:t xml:space="preserve"> v BCP in kot osnova za javne digitalne mape (npr. </w:t>
      </w:r>
      <w:proofErr w:type="spellStart"/>
      <w:r w:rsidR="00CD4B95" w:rsidRPr="00927D83">
        <w:rPr>
          <w:rFonts w:ascii="Arial" w:hAnsi="Arial" w:cs="Arial"/>
          <w:sz w:val="20"/>
          <w:szCs w:val="20"/>
        </w:rPr>
        <w:t>OpenStreet</w:t>
      </w:r>
      <w:proofErr w:type="spellEnd"/>
      <w:r w:rsidR="00CD4B95" w:rsidRPr="00927D83">
        <w:rPr>
          <w:rFonts w:ascii="Arial" w:hAnsi="Arial" w:cs="Arial"/>
          <w:sz w:val="20"/>
          <w:szCs w:val="20"/>
        </w:rPr>
        <w:t xml:space="preserve"> Map, mapa skladna z direktivo INSPIRE po specifikacijah za transportna omrežja), lokacijske tabele RDS-TMC in javne prometne podatke),</w:t>
      </w:r>
    </w:p>
    <w:p w14:paraId="0E3A785D" w14:textId="77777777" w:rsidR="00CD4B95" w:rsidRPr="00927D83" w:rsidRDefault="00CD4B95" w:rsidP="007836E8">
      <w:pPr>
        <w:pStyle w:val="Odstavekseznama"/>
        <w:numPr>
          <w:ilvl w:val="0"/>
          <w:numId w:val="32"/>
        </w:numPr>
        <w:rPr>
          <w:rFonts w:ascii="Arial" w:hAnsi="Arial" w:cs="Arial"/>
          <w:sz w:val="20"/>
          <w:szCs w:val="20"/>
        </w:rPr>
      </w:pPr>
      <w:r w:rsidRPr="00927D83">
        <w:rPr>
          <w:rFonts w:ascii="Arial" w:hAnsi="Arial" w:cs="Arial"/>
          <w:sz w:val="20"/>
          <w:szCs w:val="20"/>
        </w:rPr>
        <w:t>enotna baza vhodnih podatkov o prometni infrastrukturi (operativna BCP, stanje, vzdrževalna dela, zapore, izredni dogodki), prometnih podatkih (števci prometa, kamere), vremenskih podatkih (ARSO, vremenske postaje, merilniki vetra, senzorji stanja vozišča) in ostalih podatkih,</w:t>
      </w:r>
    </w:p>
    <w:p w14:paraId="742847EC" w14:textId="77777777" w:rsidR="00CD4B95" w:rsidRPr="00927D83" w:rsidRDefault="00CD4B95" w:rsidP="007836E8">
      <w:pPr>
        <w:pStyle w:val="Odstavekseznama"/>
        <w:numPr>
          <w:ilvl w:val="0"/>
          <w:numId w:val="32"/>
        </w:numPr>
        <w:rPr>
          <w:rFonts w:ascii="Arial" w:hAnsi="Arial" w:cs="Arial"/>
          <w:sz w:val="20"/>
          <w:szCs w:val="20"/>
        </w:rPr>
      </w:pPr>
      <w:r w:rsidRPr="00927D83">
        <w:rPr>
          <w:rFonts w:ascii="Arial" w:hAnsi="Arial" w:cs="Arial"/>
          <w:sz w:val="20"/>
          <w:szCs w:val="20"/>
        </w:rPr>
        <w:t>enotna baza izhodnih podatkov (rezultati dinamičnega simulacijskega prometnega modela, kazalniki).</w:t>
      </w:r>
    </w:p>
    <w:p w14:paraId="485C1528" w14:textId="77777777" w:rsidR="00AB1899" w:rsidRPr="00927D83" w:rsidRDefault="00AB1899" w:rsidP="007836E8">
      <w:pPr>
        <w:rPr>
          <w:lang w:eastAsia="en-US"/>
        </w:rPr>
      </w:pPr>
    </w:p>
    <w:p w14:paraId="0FA47314" w14:textId="77777777" w:rsidR="00AB1899" w:rsidRPr="00927D83" w:rsidRDefault="00AB1899" w:rsidP="007836E8">
      <w:pPr>
        <w:pStyle w:val="Odstavekseznama"/>
        <w:numPr>
          <w:ilvl w:val="0"/>
          <w:numId w:val="33"/>
        </w:numPr>
        <w:rPr>
          <w:rFonts w:ascii="Arial" w:hAnsi="Arial" w:cs="Arial"/>
        </w:rPr>
      </w:pPr>
      <w:r w:rsidRPr="00927D83">
        <w:rPr>
          <w:rFonts w:ascii="Arial" w:hAnsi="Arial" w:cs="Arial"/>
        </w:rPr>
        <w:t>Platforma za upravljanje masovnih podatkov gibanja vozil v realnem času</w:t>
      </w:r>
    </w:p>
    <w:p w14:paraId="45593CA6" w14:textId="77777777" w:rsidR="00AB1899" w:rsidRPr="00927D83" w:rsidRDefault="00AB1899" w:rsidP="007836E8">
      <w:pPr>
        <w:rPr>
          <w:lang w:eastAsia="en-US"/>
        </w:rPr>
      </w:pPr>
      <w:r w:rsidRPr="00927D83">
        <w:rPr>
          <w:lang w:eastAsia="en-US"/>
        </w:rPr>
        <w:t xml:space="preserve">Strmo naraščanje števila mobilnih naprav, ki smo mu priča v zadnjih desetih letih, prinaša številne nove priložnosti, med drugim tudi na področju zajema podatkov o razmerah na prometni infrastrukturi. Mobilne naprave, ki jih imamo s seboj v vozilih, nam namreč omogočajo identifikacijo lokacije, hitrosti in smeri vozila. Skupaj s podatki, ki jih lahko prejemamo iz vozil, opremljenih z namenskimi sledilnimi napravami (npr. taksi vozila, flote ipd.), to predstavlja že precej veliko količino podatkov in omogoča relativno dobro ocenjevanje trenutnih razmer v prometu kot tudi napovedovanje stanja v bližnji prihodnosti. Obdelava masovnih podatkov o gibanju vozil v realnem času (FCD – </w:t>
      </w:r>
      <w:proofErr w:type="spellStart"/>
      <w:r w:rsidRPr="00927D83">
        <w:rPr>
          <w:lang w:eastAsia="en-US"/>
        </w:rPr>
        <w:t>Floating</w:t>
      </w:r>
      <w:proofErr w:type="spellEnd"/>
      <w:r w:rsidRPr="00927D83">
        <w:rPr>
          <w:lang w:eastAsia="en-US"/>
        </w:rPr>
        <w:t xml:space="preserve"> Car Data) je dandanes osnova za razvoj modernih sistemov za spremljanje in upravljanje prometa.</w:t>
      </w:r>
    </w:p>
    <w:p w14:paraId="0B78816D" w14:textId="77777777" w:rsidR="00AB1899" w:rsidRPr="00927D83" w:rsidRDefault="00AB1899" w:rsidP="007836E8">
      <w:pPr>
        <w:rPr>
          <w:lang w:eastAsia="en-US"/>
        </w:rPr>
      </w:pPr>
      <w:r w:rsidRPr="00927D83">
        <w:rPr>
          <w:lang w:eastAsia="en-US"/>
        </w:rPr>
        <w:lastRenderedPageBreak/>
        <w:t xml:space="preserve">Platforma za upravljanje in obdelavo podatkov vozil v gibanju (FCD) zagotavlja razpoložljivost masovnih podatkov o stanju na prometni infrastrukturi in njihov zajem v podatkovno skladišče. Zajem se izvajati časovno učinkovito oziroma tako, da so možne različne analize v realnem času. </w:t>
      </w:r>
    </w:p>
    <w:p w14:paraId="2909F343" w14:textId="77777777" w:rsidR="00AB1899" w:rsidRPr="00927D83" w:rsidRDefault="00AB1899" w:rsidP="007836E8">
      <w:pPr>
        <w:rPr>
          <w:lang w:eastAsia="en-US"/>
        </w:rPr>
      </w:pPr>
    </w:p>
    <w:p w14:paraId="7DC621CF" w14:textId="77777777" w:rsidR="00AB1899" w:rsidRPr="00927D83" w:rsidRDefault="00AB1899" w:rsidP="007836E8">
      <w:pPr>
        <w:pStyle w:val="Odstavekseznama"/>
        <w:numPr>
          <w:ilvl w:val="0"/>
          <w:numId w:val="33"/>
        </w:numPr>
        <w:rPr>
          <w:rFonts w:ascii="Arial" w:hAnsi="Arial" w:cs="Arial"/>
        </w:rPr>
      </w:pPr>
      <w:r w:rsidRPr="00927D83">
        <w:rPr>
          <w:rFonts w:ascii="Arial" w:hAnsi="Arial" w:cs="Arial"/>
        </w:rPr>
        <w:t>Enotna nacionalna točka dostopa</w:t>
      </w:r>
    </w:p>
    <w:p w14:paraId="350C058D" w14:textId="77777777" w:rsidR="00AB1899" w:rsidRPr="00927D83" w:rsidRDefault="00AB1899" w:rsidP="007836E8">
      <w:pPr>
        <w:rPr>
          <w:lang w:eastAsia="en-US"/>
        </w:rPr>
      </w:pPr>
    </w:p>
    <w:p w14:paraId="293DB5BC" w14:textId="12C1ED72" w:rsidR="00AB1899" w:rsidRPr="00927D83" w:rsidRDefault="00AB1899" w:rsidP="007836E8">
      <w:pPr>
        <w:rPr>
          <w:lang w:eastAsia="en-US"/>
        </w:rPr>
      </w:pPr>
      <w:r w:rsidRPr="00927D83">
        <w:rPr>
          <w:lang w:eastAsia="en-US"/>
        </w:rPr>
        <w:t>Enotna nacionalna točka dostopa je portal</w:t>
      </w:r>
      <w:r w:rsidR="003418ED" w:rsidRPr="00927D83">
        <w:rPr>
          <w:lang w:eastAsia="en-US"/>
        </w:rPr>
        <w:t>,</w:t>
      </w:r>
      <w:r w:rsidRPr="00927D83">
        <w:rPr>
          <w:lang w:eastAsia="en-US"/>
        </w:rPr>
        <w:t xml:space="preserve"> preko katerega so zainteresirani</w:t>
      </w:r>
      <w:r w:rsidR="00927D83">
        <w:rPr>
          <w:lang w:eastAsia="en-US"/>
        </w:rPr>
        <w:t>m</w:t>
      </w:r>
      <w:r w:rsidRPr="00927D83">
        <w:rPr>
          <w:lang w:eastAsia="en-US"/>
        </w:rPr>
        <w:t xml:space="preserve"> odjemalc</w:t>
      </w:r>
      <w:r w:rsidR="00927D83">
        <w:rPr>
          <w:lang w:eastAsia="en-US"/>
        </w:rPr>
        <w:t>em</w:t>
      </w:r>
      <w:r w:rsidRPr="00927D83">
        <w:rPr>
          <w:lang w:eastAsia="en-US"/>
        </w:rPr>
        <w:t xml:space="preserve"> na enem mestu na voljo vsi cestni in prometni podatki</w:t>
      </w:r>
      <w:r w:rsidR="003418ED" w:rsidRPr="00927D83">
        <w:rPr>
          <w:lang w:eastAsia="en-US"/>
        </w:rPr>
        <w:t>,</w:t>
      </w:r>
      <w:r w:rsidRPr="00927D83">
        <w:rPr>
          <w:lang w:eastAsia="en-US"/>
        </w:rPr>
        <w:t xml:space="preserve"> vključno z navodili za pridobitev dostopa, prenosa in uporabe le-teh. </w:t>
      </w:r>
      <w:r w:rsidR="00927D83">
        <w:rPr>
          <w:lang w:eastAsia="en-US"/>
        </w:rPr>
        <w:t xml:space="preserve">Slovenska nacionalna točka dostopa do prometnih podatkov je za uporabnike na voljo na spletnem naslovu </w:t>
      </w:r>
      <w:hyperlink r:id="rId8" w:history="1">
        <w:r w:rsidR="00927D83" w:rsidRPr="0095358C">
          <w:rPr>
            <w:rStyle w:val="Hiperpovezava"/>
            <w:lang w:eastAsia="en-US"/>
          </w:rPr>
          <w:t>www.nap.si</w:t>
        </w:r>
      </w:hyperlink>
      <w:r w:rsidR="00927D83">
        <w:rPr>
          <w:lang w:eastAsia="en-US"/>
        </w:rPr>
        <w:t>.</w:t>
      </w:r>
    </w:p>
    <w:p w14:paraId="7BA7A3CC" w14:textId="4FC87403" w:rsidR="005F6BD1" w:rsidRPr="00927D83" w:rsidRDefault="005F6BD1" w:rsidP="007836E8">
      <w:pPr>
        <w:pStyle w:val="Naslov1"/>
      </w:pPr>
      <w:bookmarkStart w:id="2" w:name="_Toc486336471"/>
      <w:bookmarkStart w:id="3" w:name="_Toc151463459"/>
      <w:r w:rsidRPr="00927D83">
        <w:t>FUNKCIONALNE ZAHTEVE</w:t>
      </w:r>
      <w:bookmarkEnd w:id="2"/>
      <w:bookmarkEnd w:id="3"/>
    </w:p>
    <w:p w14:paraId="4A5571A1" w14:textId="77777777" w:rsidR="00A5792F" w:rsidRPr="00927D83" w:rsidRDefault="00A5792F" w:rsidP="007836E8">
      <w:pPr>
        <w:rPr>
          <w:lang w:eastAsia="en-US"/>
        </w:rPr>
      </w:pPr>
    </w:p>
    <w:p w14:paraId="384EAED9" w14:textId="11BDE80D" w:rsidR="00A5792F" w:rsidRPr="00927D83" w:rsidRDefault="00A5792F" w:rsidP="007836E8">
      <w:pPr>
        <w:rPr>
          <w:lang w:eastAsia="en-US"/>
        </w:rPr>
      </w:pPr>
      <w:r w:rsidRPr="00927D83">
        <w:rPr>
          <w:lang w:eastAsia="en-US"/>
        </w:rPr>
        <w:t>Cilj vzpostav</w:t>
      </w:r>
      <w:r w:rsidR="001E4343" w:rsidRPr="00927D83">
        <w:rPr>
          <w:lang w:eastAsia="en-US"/>
        </w:rPr>
        <w:t>ljenega</w:t>
      </w:r>
      <w:r w:rsidRPr="00927D83">
        <w:rPr>
          <w:lang w:eastAsia="en-US"/>
        </w:rPr>
        <w:t xml:space="preserve"> nacionalnega podatkovnega skladišča in enotne nacionalne točke dostopa je omogočiti zbiranje vseh dostopnih relevantnih prometnih podatkov v podatkovni bazi za njihovo uporabo, distribucijo in obdelavo v prometnem modelu upravljanja prometa v realnem času za učinkovito strateško in operativno upravljanje prometa na cestnem omrežju ter informiranje končnih uporabnikov.</w:t>
      </w:r>
    </w:p>
    <w:p w14:paraId="0BE5609F" w14:textId="4B31DD56" w:rsidR="004012EE" w:rsidRPr="00927D83" w:rsidRDefault="004012EE" w:rsidP="004012EE">
      <w:pPr>
        <w:pStyle w:val="Naslov2"/>
      </w:pPr>
      <w:bookmarkStart w:id="4" w:name="_Toc151463460"/>
      <w:r w:rsidRPr="00927D83">
        <w:t>Vzdrževanje</w:t>
      </w:r>
      <w:bookmarkEnd w:id="4"/>
      <w:r w:rsidRPr="00927D83">
        <w:t xml:space="preserve"> </w:t>
      </w:r>
    </w:p>
    <w:p w14:paraId="34238C66" w14:textId="77777777" w:rsidR="004012EE" w:rsidRPr="00927D83" w:rsidRDefault="004012EE" w:rsidP="004012EE">
      <w:pPr>
        <w:rPr>
          <w:lang w:eastAsia="en-US"/>
        </w:rPr>
      </w:pPr>
    </w:p>
    <w:p w14:paraId="52CDFF7E" w14:textId="6F12EF98" w:rsidR="004012EE" w:rsidRPr="00927D83" w:rsidRDefault="00217824" w:rsidP="004012EE">
      <w:pPr>
        <w:pStyle w:val="Naslov3"/>
        <w:rPr>
          <w:lang w:eastAsia="en-US"/>
        </w:rPr>
      </w:pPr>
      <w:bookmarkStart w:id="5" w:name="_Toc151463461"/>
      <w:r w:rsidRPr="00927D83">
        <w:rPr>
          <w:lang w:eastAsia="en-US"/>
        </w:rPr>
        <w:t>Osnovno vzdrževanje</w:t>
      </w:r>
      <w:bookmarkEnd w:id="5"/>
    </w:p>
    <w:p w14:paraId="43CF67D4" w14:textId="77777777" w:rsidR="004012EE" w:rsidRPr="00927D83" w:rsidRDefault="004012EE" w:rsidP="004012EE">
      <w:pPr>
        <w:rPr>
          <w:lang w:eastAsia="en-US"/>
        </w:rPr>
      </w:pPr>
    </w:p>
    <w:p w14:paraId="06CF0ECE" w14:textId="5B91C9A4" w:rsidR="004012EE" w:rsidRPr="00EF6420" w:rsidRDefault="004012EE" w:rsidP="004012EE">
      <w:pPr>
        <w:rPr>
          <w:lang w:eastAsia="en-US"/>
        </w:rPr>
      </w:pPr>
      <w:r w:rsidRPr="00EF6420">
        <w:rPr>
          <w:lang w:eastAsia="en-US"/>
        </w:rPr>
        <w:t>Naloge izvajalca v okviru osnovnega vzdrževanja v obsegu 36 mesecev zajemajo ohranjanje funkcionalnosti rešitve, vključno z razpoložljivostjo in pripravljenostjo za dogovarjanje z naročnikom o načrtovanju in zagotavljanju virov za izvajanje vzdrževanja sporazumno z naročnikom, predvsem pa:</w:t>
      </w:r>
    </w:p>
    <w:p w14:paraId="50779FB2" w14:textId="21783294"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 xml:space="preserve">vodenje in koordinacijo dela med izvajalcem in naročnikom oziroma uporabniki, </w:t>
      </w:r>
    </w:p>
    <w:p w14:paraId="1836459C" w14:textId="4A1D3024"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 xml:space="preserve">spremljanje tehnoloških novosti ter priprava predlogov ukrepov za nemoteno delovanje ter za izboljšanje delovanja, ki jih bo realiziral izvajalec v okviru dopolnilnega vzdrževanja, </w:t>
      </w:r>
    </w:p>
    <w:p w14:paraId="75193242" w14:textId="4E79D2F4"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spremljanje ugotovljenih napak ter predlaganje ukrepov za nemoteno delovanje</w:t>
      </w:r>
    </w:p>
    <w:p w14:paraId="62A9FDD8" w14:textId="68230466"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pravočasno usklajevanje rešitve  z vsemi zakonskimi zahtevi, ko bodo le-te veljavne,</w:t>
      </w:r>
    </w:p>
    <w:p w14:paraId="2E7C28A7" w14:textId="7F27E953"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kontrolni preventivni pregledi in nadzor nad delovanjem rešitve  v dogovoru z naročnikom,</w:t>
      </w:r>
    </w:p>
    <w:p w14:paraId="6C3058B2" w14:textId="06608330"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izvajanje podpore uporabnikom, odgovori na vprašanja in svetovanje glede uporabe,</w:t>
      </w:r>
    </w:p>
    <w:p w14:paraId="15C79030" w14:textId="0FFAD605"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ažuriranje obstoječe funkcionalnosti (predvsem usklajevanje s predpisi),</w:t>
      </w:r>
    </w:p>
    <w:p w14:paraId="23F34E17" w14:textId="7D795F0D"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dokumentiranje dela, dogovorov in sprememb v zvezi z osnovnim vzdrževanjem, vključno z vzdrževanjem uporabniških navodil in druge projektne dokumentacije iz osnovnega vzdrževanja in</w:t>
      </w:r>
    </w:p>
    <w:p w14:paraId="66DAD5DC" w14:textId="262E075A" w:rsidR="004012EE" w:rsidRPr="00EF6420" w:rsidRDefault="004012EE" w:rsidP="004012EE">
      <w:pPr>
        <w:pStyle w:val="Odstavekseznama"/>
        <w:numPr>
          <w:ilvl w:val="0"/>
          <w:numId w:val="85"/>
        </w:numPr>
        <w:rPr>
          <w:rFonts w:ascii="Arial" w:hAnsi="Arial" w:cs="Arial"/>
          <w:sz w:val="20"/>
          <w:szCs w:val="20"/>
        </w:rPr>
      </w:pPr>
      <w:r w:rsidRPr="00EF6420">
        <w:rPr>
          <w:rFonts w:ascii="Arial" w:hAnsi="Arial" w:cs="Arial"/>
          <w:sz w:val="20"/>
          <w:szCs w:val="20"/>
        </w:rPr>
        <w:t xml:space="preserve">druge vzdrževalne aktivnosti po naročilu naročnika, ki ne presegajo predvidene mesečne vrednosti vzdrževalnine za osnovno vzdrževanje. </w:t>
      </w:r>
    </w:p>
    <w:p w14:paraId="048138C2" w14:textId="77777777" w:rsidR="004012EE" w:rsidRPr="00927D83" w:rsidRDefault="004012EE" w:rsidP="004012EE">
      <w:pPr>
        <w:ind w:left="360"/>
      </w:pPr>
    </w:p>
    <w:p w14:paraId="744B584C" w14:textId="38A09BAE" w:rsidR="004012EE" w:rsidRPr="00EF6420" w:rsidRDefault="004012EE" w:rsidP="00044C9F">
      <w:r w:rsidRPr="00EF6420">
        <w:t>Izvajalec v okviru osnovnega vzdrževanja zagotavlja:</w:t>
      </w:r>
    </w:p>
    <w:p w14:paraId="098753B9" w14:textId="2F476C6A" w:rsidR="004012EE" w:rsidRPr="00EF6420" w:rsidRDefault="004012EE" w:rsidP="004012EE">
      <w:pPr>
        <w:pStyle w:val="Odstavekseznama"/>
        <w:numPr>
          <w:ilvl w:val="0"/>
          <w:numId w:val="84"/>
        </w:numPr>
        <w:rPr>
          <w:rFonts w:ascii="Arial" w:hAnsi="Arial" w:cs="Arial"/>
          <w:sz w:val="20"/>
          <w:szCs w:val="20"/>
        </w:rPr>
      </w:pPr>
      <w:r w:rsidRPr="00EF6420">
        <w:rPr>
          <w:rFonts w:ascii="Arial" w:hAnsi="Arial" w:cs="Arial"/>
          <w:sz w:val="20"/>
          <w:szCs w:val="20"/>
        </w:rPr>
        <w:t>Nemoteno delovanje informacijske rešitve: odpravo napak skupaj z vsemi aktivnostmi, vezanimi na diagnosticiranje in reševanje napak,  namestitve programske opreme, pregledovanje dnevnikov.</w:t>
      </w:r>
    </w:p>
    <w:p w14:paraId="27A39A47" w14:textId="203D04D2" w:rsidR="004012EE" w:rsidRPr="00EF6420" w:rsidRDefault="004012EE" w:rsidP="004012EE">
      <w:pPr>
        <w:pStyle w:val="Odstavekseznama"/>
        <w:numPr>
          <w:ilvl w:val="0"/>
          <w:numId w:val="84"/>
        </w:numPr>
        <w:rPr>
          <w:rFonts w:ascii="Arial" w:hAnsi="Arial" w:cs="Arial"/>
          <w:sz w:val="20"/>
          <w:szCs w:val="20"/>
        </w:rPr>
      </w:pPr>
      <w:r w:rsidRPr="00EF6420">
        <w:rPr>
          <w:rFonts w:ascii="Arial" w:hAnsi="Arial" w:cs="Arial"/>
          <w:sz w:val="20"/>
          <w:szCs w:val="20"/>
        </w:rPr>
        <w:t>Izvajalec mora v okviru storitve oziroma vzdrževanja zagotoviti  usklajenost rešitve z nadgradnjami standardne sistemske programske opreme in vsemi orodji, ki so potrebni za delovanje aplikacije: operacijski sistem, podatkovna baza in vse njihove smiselne nadgradnje v prihodnje.</w:t>
      </w:r>
    </w:p>
    <w:p w14:paraId="4A6266DD" w14:textId="67B29B68" w:rsidR="004012EE" w:rsidRPr="00EF6420" w:rsidRDefault="004012EE" w:rsidP="004012EE">
      <w:pPr>
        <w:pStyle w:val="Odstavekseznama"/>
        <w:numPr>
          <w:ilvl w:val="0"/>
          <w:numId w:val="84"/>
        </w:numPr>
        <w:rPr>
          <w:rFonts w:ascii="Arial" w:hAnsi="Arial" w:cs="Arial"/>
          <w:sz w:val="20"/>
          <w:szCs w:val="20"/>
        </w:rPr>
      </w:pPr>
      <w:r w:rsidRPr="00EF6420">
        <w:rPr>
          <w:rFonts w:ascii="Arial" w:hAnsi="Arial" w:cs="Arial"/>
          <w:sz w:val="20"/>
          <w:szCs w:val="20"/>
        </w:rPr>
        <w:t>Vsi pogovori in usklajevalni sestanki pri naročniku, ki so vezani na potek vzdrževanja in zagotavljanja nemotenega izvajanja storitev, so predmet vzdrževanja. Naročnik ima pravico določiti kraj in trajanje pogovorov.</w:t>
      </w:r>
    </w:p>
    <w:p w14:paraId="3C111AA8" w14:textId="68BE3558" w:rsidR="004012EE" w:rsidRPr="00EF6420" w:rsidRDefault="004012EE" w:rsidP="004012EE">
      <w:pPr>
        <w:pStyle w:val="Odstavekseznama"/>
        <w:numPr>
          <w:ilvl w:val="0"/>
          <w:numId w:val="84"/>
        </w:numPr>
        <w:rPr>
          <w:rFonts w:ascii="Arial" w:hAnsi="Arial" w:cs="Arial"/>
          <w:sz w:val="20"/>
          <w:szCs w:val="20"/>
        </w:rPr>
      </w:pPr>
      <w:r w:rsidRPr="00EF6420">
        <w:rPr>
          <w:rFonts w:ascii="Arial" w:hAnsi="Arial" w:cs="Arial"/>
          <w:sz w:val="20"/>
          <w:szCs w:val="20"/>
        </w:rPr>
        <w:lastRenderedPageBreak/>
        <w:t>Podporo pri prevzemu, obdelavi in posredovanju podatkov zunanjim deležnikom pri pripravi standardnih in vnaprej določenih poročil.</w:t>
      </w:r>
    </w:p>
    <w:p w14:paraId="773867DC" w14:textId="2A2CC7FB" w:rsidR="004012EE" w:rsidRPr="00EF6420" w:rsidRDefault="00EF6420" w:rsidP="004012EE">
      <w:pPr>
        <w:pStyle w:val="Odstavekseznama"/>
        <w:numPr>
          <w:ilvl w:val="0"/>
          <w:numId w:val="84"/>
        </w:numPr>
        <w:rPr>
          <w:rFonts w:ascii="Arial" w:hAnsi="Arial" w:cs="Arial"/>
          <w:sz w:val="20"/>
          <w:szCs w:val="20"/>
        </w:rPr>
      </w:pPr>
      <w:r>
        <w:rPr>
          <w:rFonts w:ascii="Arial" w:hAnsi="Arial" w:cs="Arial"/>
          <w:sz w:val="20"/>
          <w:szCs w:val="20"/>
        </w:rPr>
        <w:t>Vzdrževanje šifrantov</w:t>
      </w:r>
      <w:r w:rsidR="004012EE" w:rsidRPr="00EF6420">
        <w:rPr>
          <w:rFonts w:ascii="Arial" w:hAnsi="Arial" w:cs="Arial"/>
          <w:sz w:val="20"/>
          <w:szCs w:val="20"/>
        </w:rPr>
        <w:t>.</w:t>
      </w:r>
    </w:p>
    <w:p w14:paraId="49F5520A" w14:textId="051AB846" w:rsidR="004012EE" w:rsidRPr="00EF6420" w:rsidRDefault="004012EE" w:rsidP="004012EE">
      <w:pPr>
        <w:pStyle w:val="Odstavekseznama"/>
        <w:numPr>
          <w:ilvl w:val="0"/>
          <w:numId w:val="84"/>
        </w:numPr>
        <w:rPr>
          <w:rFonts w:ascii="Arial" w:hAnsi="Arial" w:cs="Arial"/>
          <w:sz w:val="20"/>
          <w:szCs w:val="20"/>
        </w:rPr>
      </w:pPr>
      <w:r w:rsidRPr="00EF6420">
        <w:rPr>
          <w:rFonts w:ascii="Arial" w:hAnsi="Arial" w:cs="Arial"/>
          <w:sz w:val="20"/>
          <w:szCs w:val="20"/>
        </w:rPr>
        <w:t xml:space="preserve">Morebitno posodabljanje programske opreme pri uporabnikih ne sme zahtevati ročnih posegov ali administratorskih pravic za uporabnika na njegovi delovni postaji. </w:t>
      </w:r>
    </w:p>
    <w:p w14:paraId="15A45A34" w14:textId="77777777" w:rsidR="004012EE" w:rsidRPr="00927D83" w:rsidRDefault="004012EE" w:rsidP="004012EE">
      <w:pPr>
        <w:rPr>
          <w:lang w:eastAsia="en-US"/>
        </w:rPr>
      </w:pPr>
    </w:p>
    <w:p w14:paraId="5D253FF3" w14:textId="2F26FD2C" w:rsidR="004012EE" w:rsidRPr="00927D83" w:rsidRDefault="00217824" w:rsidP="004012EE">
      <w:pPr>
        <w:pStyle w:val="Naslov3"/>
        <w:rPr>
          <w:lang w:eastAsia="en-US"/>
        </w:rPr>
      </w:pPr>
      <w:bookmarkStart w:id="6" w:name="_Toc151463462"/>
      <w:r w:rsidRPr="00927D83">
        <w:rPr>
          <w:lang w:eastAsia="en-US"/>
        </w:rPr>
        <w:t>Dopolnilno vzdrževanje</w:t>
      </w:r>
      <w:bookmarkEnd w:id="6"/>
    </w:p>
    <w:p w14:paraId="79133CEB" w14:textId="77777777" w:rsidR="004012EE" w:rsidRPr="00927D83" w:rsidRDefault="004012EE" w:rsidP="004012EE">
      <w:pPr>
        <w:rPr>
          <w:lang w:eastAsia="en-US"/>
        </w:rPr>
      </w:pPr>
    </w:p>
    <w:p w14:paraId="7214F5EF" w14:textId="77777777" w:rsidR="004012EE" w:rsidRPr="00EF6420" w:rsidRDefault="004012EE" w:rsidP="004012EE">
      <w:r w:rsidRPr="00927D83">
        <w:t xml:space="preserve">Naloge izvajalca v okviru dopolnilnega vzdrževanja obsegajo razširjanje funkcionalnosti rešitve, vključno </w:t>
      </w:r>
      <w:r w:rsidRPr="00EF6420">
        <w:t>z dopolnjevanjem, spreminjanjem ali dograjevanjem sporazumno z naročnikom, predvsem pa:</w:t>
      </w:r>
    </w:p>
    <w:p w14:paraId="292BC7B0" w14:textId="0A14A83A" w:rsidR="004012EE" w:rsidRPr="00EF6420" w:rsidRDefault="00EF6420" w:rsidP="004012EE">
      <w:pPr>
        <w:pStyle w:val="Odstavekseznama"/>
        <w:numPr>
          <w:ilvl w:val="0"/>
          <w:numId w:val="83"/>
        </w:numPr>
        <w:rPr>
          <w:rFonts w:ascii="Arial" w:hAnsi="Arial" w:cs="Arial"/>
          <w:sz w:val="20"/>
          <w:szCs w:val="20"/>
        </w:rPr>
      </w:pPr>
      <w:r>
        <w:rPr>
          <w:rFonts w:ascii="Arial" w:hAnsi="Arial" w:cs="Arial"/>
          <w:sz w:val="20"/>
          <w:szCs w:val="20"/>
        </w:rPr>
        <w:t>izboljš</w:t>
      </w:r>
      <w:r w:rsidR="004012EE" w:rsidRPr="00EF6420">
        <w:rPr>
          <w:rFonts w:ascii="Arial" w:hAnsi="Arial" w:cs="Arial"/>
          <w:sz w:val="20"/>
          <w:szCs w:val="20"/>
        </w:rPr>
        <w:t>anje in dodajanje funkcionalnosti na zahtevo naročnika,</w:t>
      </w:r>
    </w:p>
    <w:p w14:paraId="0F987A24" w14:textId="22D2E5AA"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sodelovanje pri analizi in pri pripravi specifikacij uporabniških zahtev za dodajanje novih in izboljšanje obstoječih funkcionalnosti,</w:t>
      </w:r>
    </w:p>
    <w:p w14:paraId="67926A54" w14:textId="181FC631"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izbo</w:t>
      </w:r>
      <w:r w:rsidR="00EF6420">
        <w:rPr>
          <w:rFonts w:ascii="Arial" w:hAnsi="Arial" w:cs="Arial"/>
          <w:sz w:val="20"/>
          <w:szCs w:val="20"/>
        </w:rPr>
        <w:t>ljš</w:t>
      </w:r>
      <w:r w:rsidRPr="00EF6420">
        <w:rPr>
          <w:rFonts w:ascii="Arial" w:hAnsi="Arial" w:cs="Arial"/>
          <w:sz w:val="20"/>
          <w:szCs w:val="20"/>
        </w:rPr>
        <w:t>anje zmogljivosti na podlagi predlogov izvajalca ali naročnika oziroma uporabnikov ter na zahtevo naročnika,</w:t>
      </w:r>
    </w:p>
    <w:p w14:paraId="7705FBA5" w14:textId="2AF3CA9B"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izvajanje periodičnih</w:t>
      </w:r>
      <w:r w:rsidR="006D46CA" w:rsidRPr="00EF6420">
        <w:rPr>
          <w:rFonts w:ascii="Arial" w:hAnsi="Arial" w:cs="Arial"/>
          <w:sz w:val="20"/>
          <w:szCs w:val="20"/>
        </w:rPr>
        <w:t xml:space="preserve"> </w:t>
      </w:r>
      <w:r w:rsidRPr="00EF6420">
        <w:rPr>
          <w:rFonts w:ascii="Arial" w:hAnsi="Arial" w:cs="Arial"/>
          <w:sz w:val="20"/>
          <w:szCs w:val="20"/>
        </w:rPr>
        <w:t>(najmanj letno)</w:t>
      </w:r>
      <w:r w:rsidR="006D46CA" w:rsidRPr="00EF6420">
        <w:rPr>
          <w:rFonts w:ascii="Arial" w:hAnsi="Arial" w:cs="Arial"/>
          <w:sz w:val="20"/>
          <w:szCs w:val="20"/>
        </w:rPr>
        <w:t xml:space="preserve"> </w:t>
      </w:r>
      <w:r w:rsidRPr="00EF6420">
        <w:rPr>
          <w:rFonts w:ascii="Arial" w:hAnsi="Arial" w:cs="Arial"/>
          <w:sz w:val="20"/>
          <w:szCs w:val="20"/>
        </w:rPr>
        <w:t xml:space="preserve">zunanjih ter notranjih varnostnih in </w:t>
      </w:r>
      <w:proofErr w:type="spellStart"/>
      <w:r w:rsidRPr="00EF6420">
        <w:rPr>
          <w:rFonts w:ascii="Arial" w:hAnsi="Arial" w:cs="Arial"/>
          <w:sz w:val="20"/>
          <w:szCs w:val="20"/>
        </w:rPr>
        <w:t>penetracijskih</w:t>
      </w:r>
      <w:proofErr w:type="spellEnd"/>
      <w:r w:rsidRPr="00EF6420">
        <w:rPr>
          <w:rFonts w:ascii="Arial" w:hAnsi="Arial" w:cs="Arial"/>
          <w:sz w:val="20"/>
          <w:szCs w:val="20"/>
        </w:rPr>
        <w:t xml:space="preserve"> pregledov na informacijskem okolju, po naročilu naročnika</w:t>
      </w:r>
    </w:p>
    <w:p w14:paraId="3B93CEB2" w14:textId="0F614802"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prilagajanje rešitve glede na spremembe okolja (licenčne programske opreme), v katerem deluje IS NUCP, v okviru možnosti in zagotovil principalov - proizvajalcev okolja, v dogovoru z naročnikom,</w:t>
      </w:r>
    </w:p>
    <w:p w14:paraId="306D4FEB" w14:textId="0AA87AE4"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namestitev nove različice oziroma sprememb in dopolnitev oziroma namestitev na novi lokaciji na zahtevo naročnika in</w:t>
      </w:r>
    </w:p>
    <w:p w14:paraId="6C9FA842" w14:textId="5096946B" w:rsidR="004012EE" w:rsidRPr="00EF6420" w:rsidRDefault="004012EE" w:rsidP="004012EE">
      <w:pPr>
        <w:pStyle w:val="Odstavekseznama"/>
        <w:numPr>
          <w:ilvl w:val="0"/>
          <w:numId w:val="83"/>
        </w:numPr>
        <w:rPr>
          <w:rFonts w:ascii="Arial" w:hAnsi="Arial" w:cs="Arial"/>
          <w:sz w:val="20"/>
          <w:szCs w:val="20"/>
        </w:rPr>
      </w:pPr>
      <w:r w:rsidRPr="00EF6420">
        <w:rPr>
          <w:rFonts w:ascii="Arial" w:hAnsi="Arial" w:cs="Arial"/>
          <w:sz w:val="20"/>
          <w:szCs w:val="20"/>
        </w:rPr>
        <w:t xml:space="preserve">dokumentiranje dela, dogovorov in sprememb v zvezi z dopolnilnim vzdrževanjem, vključno z vzdrževanjem tehničnih uporabniških navodil in druge projektne dokumentacije iz dopolnilnega vzdrževanja. </w:t>
      </w:r>
    </w:p>
    <w:p w14:paraId="4406ED87" w14:textId="77777777" w:rsidR="004012EE" w:rsidRPr="00927D83" w:rsidRDefault="004012EE" w:rsidP="004012EE">
      <w:pPr>
        <w:rPr>
          <w:lang w:eastAsia="en-US"/>
        </w:rPr>
      </w:pPr>
    </w:p>
    <w:p w14:paraId="58D33021" w14:textId="57759674" w:rsidR="004012EE" w:rsidRPr="00927D83" w:rsidRDefault="004012EE" w:rsidP="004012EE">
      <w:pPr>
        <w:rPr>
          <w:lang w:eastAsia="en-US"/>
        </w:rPr>
      </w:pPr>
      <w:r w:rsidRPr="00927D83">
        <w:rPr>
          <w:lang w:eastAsia="en-US"/>
        </w:rPr>
        <w:t>Postopek prijave in obveščanja o izvajanju vzdrževanja bo potekal v skladu s protokolom, ki ga bosta uskladila in podpisala naročnik in izvajalec.</w:t>
      </w:r>
    </w:p>
    <w:p w14:paraId="5519BEB3" w14:textId="77777777" w:rsidR="003418ED" w:rsidRPr="00927D83" w:rsidRDefault="003418ED" w:rsidP="004012EE">
      <w:pPr>
        <w:rPr>
          <w:lang w:eastAsia="en-US"/>
        </w:rPr>
      </w:pPr>
    </w:p>
    <w:p w14:paraId="0E61D60B" w14:textId="362792B4" w:rsidR="004012EE" w:rsidRPr="00927D83" w:rsidRDefault="004012EE" w:rsidP="004012EE">
      <w:pPr>
        <w:pStyle w:val="Naslov3"/>
        <w:rPr>
          <w:lang w:eastAsia="en-US"/>
        </w:rPr>
      </w:pPr>
      <w:bookmarkStart w:id="7" w:name="_Toc151463463"/>
      <w:r w:rsidRPr="00927D83">
        <w:rPr>
          <w:lang w:eastAsia="en-US"/>
        </w:rPr>
        <w:t>Naročanje dodatnih del</w:t>
      </w:r>
      <w:bookmarkEnd w:id="7"/>
    </w:p>
    <w:p w14:paraId="5A5D1719" w14:textId="77777777" w:rsidR="004012EE" w:rsidRPr="00927D83" w:rsidRDefault="004012EE" w:rsidP="004012EE">
      <w:pPr>
        <w:rPr>
          <w:lang w:eastAsia="en-US"/>
        </w:rPr>
      </w:pPr>
    </w:p>
    <w:p w14:paraId="404BEF47" w14:textId="0EA651AC" w:rsidR="004012EE" w:rsidRPr="00927D83" w:rsidRDefault="004012EE" w:rsidP="00922E6B">
      <w:r w:rsidRPr="00927D83">
        <w:t>Vse dodatne naloge so predmet aneksa ali nove pogodbe med izvajalcem in naročnikom.</w:t>
      </w:r>
    </w:p>
    <w:p w14:paraId="1D97F6EC" w14:textId="77777777" w:rsidR="004012EE" w:rsidRPr="00927D83" w:rsidRDefault="004012EE" w:rsidP="00922E6B"/>
    <w:p w14:paraId="35C24914" w14:textId="77777777" w:rsidR="004012EE" w:rsidRPr="00927D83" w:rsidRDefault="004012EE" w:rsidP="00922E6B">
      <w:r w:rsidRPr="00927D83">
        <w:t>Vse dodatne naloge naročnik naroča pisno (po e-pošti). Naročnik posreduje pisno zahtevo odgovornemu vodji projekta na strani izvajalca. Pobuda za naročilo lahko pride tudi s strani izvajalca.</w:t>
      </w:r>
    </w:p>
    <w:p w14:paraId="3C273E6D" w14:textId="36C4C4E5" w:rsidR="004012EE" w:rsidRPr="00927D83" w:rsidRDefault="004012EE" w:rsidP="00922E6B">
      <w:r w:rsidRPr="00927D83">
        <w:t xml:space="preserve"> </w:t>
      </w:r>
    </w:p>
    <w:p w14:paraId="4892A7F3" w14:textId="074FA2F0" w:rsidR="004012EE" w:rsidRPr="00927D83" w:rsidRDefault="004012EE" w:rsidP="00922E6B">
      <w:r w:rsidRPr="00927D83">
        <w:t>Izvajalec pošlje naročniku pisno ponudbo s predlaganim rokom in stroškom izdelave za celotno naročilo: analiza, razvoj, testiranje, prevzem. Pri kompleksnih in obsežnejših naročilih izvajalec izjemoma in v dogovoru z naročnikom poda ločeno ponudbo za analizo.</w:t>
      </w:r>
    </w:p>
    <w:p w14:paraId="152A87AA" w14:textId="77777777" w:rsidR="004012EE" w:rsidRPr="00927D83" w:rsidRDefault="004012EE" w:rsidP="00922E6B"/>
    <w:p w14:paraId="3D41F2A3" w14:textId="334E1455" w:rsidR="004012EE" w:rsidRPr="00927D83" w:rsidRDefault="004012EE" w:rsidP="00922E6B">
      <w:r w:rsidRPr="00927D83">
        <w:t>Projektni vodja naročnika uskladi in pisno potrdi ponudbo. Naročnik lahko ponudbo zavrne in ustavi aktivnosti. Vsa naročila se pri naročniku beležijo v tabeli naročil.</w:t>
      </w:r>
    </w:p>
    <w:p w14:paraId="556EDBFE" w14:textId="77777777" w:rsidR="004012EE" w:rsidRPr="00927D83" w:rsidRDefault="004012EE" w:rsidP="00922E6B"/>
    <w:p w14:paraId="26063D7E" w14:textId="16B65293" w:rsidR="004012EE" w:rsidRPr="00927D83" w:rsidRDefault="004012EE" w:rsidP="00922E6B">
      <w:r w:rsidRPr="00927D83">
        <w:t>Pisna potrditev naročila je za izvajalca znak, da prične z delom. Stroškov naročila naknadno ni možno spreminjati.</w:t>
      </w:r>
    </w:p>
    <w:p w14:paraId="77E23196" w14:textId="77777777" w:rsidR="004012EE" w:rsidRPr="00927D83" w:rsidRDefault="004012EE" w:rsidP="00922E6B"/>
    <w:p w14:paraId="24A52289" w14:textId="51C83148" w:rsidR="004012EE" w:rsidRPr="00927D83" w:rsidRDefault="004012EE" w:rsidP="00922E6B">
      <w:r w:rsidRPr="00927D83">
        <w:t>Ko izvajalec zaključi naročilo, posreduje izdelke naročniku in priloži poročilo o opravljenem delu in zaključenih aktivnostih. Poročilo vsebuje opis opravljenih del in predanih izdelkov.</w:t>
      </w:r>
      <w:r w:rsidR="00217824" w:rsidRPr="00927D83">
        <w:t xml:space="preserve"> </w:t>
      </w:r>
      <w:r w:rsidRPr="00927D83">
        <w:t xml:space="preserve">Poročilo o opravljenem delu izvajalca je znak naročniku, da začne postopek prevzema. Prevzem se izvede in evidentira na sedežu naročnika. O opravljenih storitvah in prevzemu izdelkov, izdelanih v skladu s specifikacijo, se naredi zapisnik, ki ga </w:t>
      </w:r>
      <w:r w:rsidR="00217824" w:rsidRPr="00927D83">
        <w:t>podpišeta obe pogodbeni stranki.</w:t>
      </w:r>
    </w:p>
    <w:p w14:paraId="08178202" w14:textId="77777777" w:rsidR="00217824" w:rsidRPr="00927D83" w:rsidRDefault="00217824" w:rsidP="004012EE">
      <w:pPr>
        <w:ind w:left="360"/>
      </w:pPr>
    </w:p>
    <w:p w14:paraId="6E2AA461" w14:textId="2CB865E0" w:rsidR="004012EE" w:rsidRPr="00927D83" w:rsidRDefault="004012EE" w:rsidP="00922E6B">
      <w:r w:rsidRPr="00927D83">
        <w:lastRenderedPageBreak/>
        <w:t xml:space="preserve">Ponudnik se obvezuje, da bo dodatne naloge v vzdrževalnem obdobju obračunaval po vrednosti, navedeni v ponudbenem predračunu. </w:t>
      </w:r>
    </w:p>
    <w:p w14:paraId="77C0EED1" w14:textId="37D4E9E8" w:rsidR="00516481" w:rsidRPr="00927D83" w:rsidRDefault="002D6868" w:rsidP="001B0619">
      <w:pPr>
        <w:pStyle w:val="Naslov2"/>
      </w:pPr>
      <w:bookmarkStart w:id="8" w:name="_Toc151463464"/>
      <w:r w:rsidRPr="00927D83">
        <w:t>Vzdrževanje podatkovnega skladišča</w:t>
      </w:r>
      <w:bookmarkEnd w:id="8"/>
      <w:r w:rsidRPr="00927D83">
        <w:t xml:space="preserve"> </w:t>
      </w:r>
    </w:p>
    <w:p w14:paraId="1333C551" w14:textId="400B79D8" w:rsidR="00A5792F" w:rsidRPr="00927D83" w:rsidRDefault="00A5792F" w:rsidP="007836E8">
      <w:pPr>
        <w:rPr>
          <w:lang w:eastAsia="en-US"/>
        </w:rPr>
      </w:pPr>
    </w:p>
    <w:p w14:paraId="79D866F8" w14:textId="45525507" w:rsidR="00516481" w:rsidRPr="00927D83" w:rsidRDefault="00516481" w:rsidP="007836E8">
      <w:r w:rsidRPr="00927D83">
        <w:t>Vzpostavljeno je podatkovno skladišče in vse podporne funkcionalnosti za njegovo upravljanje (zajem, arhiviranje, obdelava…) omogočena je izmenjava pod</w:t>
      </w:r>
      <w:r w:rsidR="00EF6420">
        <w:t xml:space="preserve">atkov o stanju prometa skladno s standardi </w:t>
      </w:r>
      <w:r w:rsidRPr="00927D83">
        <w:t>ITS</w:t>
      </w:r>
      <w:r w:rsidR="00EF6420">
        <w:t xml:space="preserve"> (inteligentnih transportnih sistemov)</w:t>
      </w:r>
      <w:r w:rsidRPr="00927D83">
        <w:t>, direktivami in iniciativami.</w:t>
      </w:r>
    </w:p>
    <w:p w14:paraId="1317ADEA" w14:textId="23995AFB" w:rsidR="00A15BCB" w:rsidRPr="00927D83" w:rsidRDefault="00A15BCB" w:rsidP="007836E8"/>
    <w:p w14:paraId="409A12DB" w14:textId="77777777" w:rsidR="00A15BCB" w:rsidRPr="00927D83" w:rsidRDefault="00A15BCB" w:rsidP="007836E8">
      <w:pPr>
        <w:rPr>
          <w:lang w:eastAsia="en-US"/>
        </w:rPr>
      </w:pPr>
      <w:r w:rsidRPr="00927D83">
        <w:rPr>
          <w:lang w:eastAsia="en-US"/>
        </w:rPr>
        <w:t>Poleg samega skladišča so zagotovljene tudi funkcionalnosti, ki omogočajo upravljanje s skladiščem. Upravljanje s podatkovnim skladiščem pomeni zbiranje, arhiviranje, upravljanje in distribucija podatkov, pridobljenih od različnih subjektov, ki so povezani v delovanje NCUP, za potrebe administracije, prometnega planiranja, vrednotenja prometne politike, varnosti, spremljanja učinkovitosti sistemov, izmenjave podatkov.</w:t>
      </w:r>
    </w:p>
    <w:p w14:paraId="71D23578" w14:textId="77777777" w:rsidR="00A15BCB" w:rsidRPr="00927D83" w:rsidRDefault="00A15BCB" w:rsidP="007836E8">
      <w:pPr>
        <w:rPr>
          <w:lang w:eastAsia="en-US"/>
        </w:rPr>
      </w:pPr>
    </w:p>
    <w:p w14:paraId="1C70B6BC" w14:textId="77777777" w:rsidR="00A15BCB" w:rsidRPr="00927D83" w:rsidRDefault="00A15BCB" w:rsidP="007836E8">
      <w:pPr>
        <w:rPr>
          <w:lang w:eastAsia="en-US"/>
        </w:rPr>
      </w:pPr>
      <w:r w:rsidRPr="00927D83">
        <w:rPr>
          <w:lang w:eastAsia="en-US"/>
        </w:rPr>
        <w:t>Ponudnik mora z vzdrževanjem povezovati obstoječa okolja, obstoječo opremo in načrtovane produkcijske rešitve skupaj v eno celoto in uspešno prestaviti podatke na novo okolje ob njegovih nadgradnjah. Produkcijska rešitev deluje na naročnikovi strojni in sistemski programski opremi na naročnikovi lokaciji. Aplikativna rešitev je zgrajena na Microsoft okolju, tehnologiji .NET4.0 in podatkovni zbirki MS SQL.</w:t>
      </w:r>
    </w:p>
    <w:p w14:paraId="4D7BE327" w14:textId="77777777" w:rsidR="00516481" w:rsidRPr="00927D83" w:rsidRDefault="00516481" w:rsidP="007836E8"/>
    <w:p w14:paraId="24C63ED0" w14:textId="77777777" w:rsidR="00516481" w:rsidRPr="00927D83" w:rsidRDefault="00516481" w:rsidP="002D6868">
      <w:pPr>
        <w:pStyle w:val="Naslov3"/>
      </w:pPr>
      <w:bookmarkStart w:id="9" w:name="_Toc486336473"/>
      <w:bookmarkStart w:id="10" w:name="_Toc151463465"/>
      <w:r w:rsidRPr="00927D83">
        <w:t>Podatkovni viri</w:t>
      </w:r>
      <w:bookmarkEnd w:id="9"/>
      <w:bookmarkEnd w:id="10"/>
    </w:p>
    <w:p w14:paraId="64647DC3" w14:textId="77777777" w:rsidR="00516481" w:rsidRPr="00927D83" w:rsidRDefault="00516481" w:rsidP="007836E8">
      <w:pPr>
        <w:rPr>
          <w:lang w:eastAsia="en-US"/>
        </w:rPr>
      </w:pPr>
    </w:p>
    <w:p w14:paraId="7E3997A0" w14:textId="0DA781C0" w:rsidR="00516481" w:rsidRPr="00684F34" w:rsidRDefault="00516481" w:rsidP="007836E8">
      <w:pPr>
        <w:pStyle w:val="Golobesedilo"/>
        <w:rPr>
          <w:rFonts w:ascii="Arial" w:hAnsi="Arial"/>
          <w:sz w:val="20"/>
          <w:szCs w:val="20"/>
        </w:rPr>
      </w:pPr>
      <w:r w:rsidRPr="00684F34">
        <w:rPr>
          <w:rFonts w:ascii="Arial" w:hAnsi="Arial"/>
          <w:sz w:val="20"/>
          <w:szCs w:val="20"/>
        </w:rPr>
        <w:t>Za polnjenje podatkovnega skladišča so uporabljeni številni podatkovni viri. Naročnik zagotavlja formalni dostop do spodaj navedenih podatkovnih virov, vzdrževanje osveževanja podatkov in vmesnikov pa mora izvesti ponudnik (izvajalec).</w:t>
      </w:r>
    </w:p>
    <w:p w14:paraId="3AB067C9" w14:textId="77777777" w:rsidR="00516481" w:rsidRPr="00684F34" w:rsidRDefault="00516481" w:rsidP="007836E8">
      <w:r w:rsidRPr="00684F34">
        <w:t>Podatkovni viri so:</w:t>
      </w:r>
    </w:p>
    <w:p w14:paraId="1C8A5182" w14:textId="77777777" w:rsidR="00516481" w:rsidRPr="00684F34" w:rsidRDefault="00516481" w:rsidP="007836E8">
      <w:pPr>
        <w:pStyle w:val="Odstavekseznama"/>
        <w:numPr>
          <w:ilvl w:val="0"/>
          <w:numId w:val="38"/>
        </w:numPr>
        <w:rPr>
          <w:rFonts w:ascii="Arial" w:hAnsi="Arial" w:cs="Arial"/>
          <w:sz w:val="20"/>
          <w:szCs w:val="20"/>
        </w:rPr>
      </w:pPr>
      <w:r w:rsidRPr="00684F34">
        <w:rPr>
          <w:rFonts w:ascii="Arial" w:hAnsi="Arial" w:cs="Arial"/>
          <w:sz w:val="20"/>
          <w:szCs w:val="20"/>
        </w:rPr>
        <w:t>prometni dogodki in alarmi,</w:t>
      </w:r>
    </w:p>
    <w:p w14:paraId="01659749"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delo na cesti,</w:t>
      </w:r>
    </w:p>
    <w:p w14:paraId="316981B2"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števci prometa,</w:t>
      </w:r>
    </w:p>
    <w:p w14:paraId="37A149A8"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prometne kamere,</w:t>
      </w:r>
    </w:p>
    <w:p w14:paraId="419375A7"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vzdrževalna dela in zapore,</w:t>
      </w:r>
    </w:p>
    <w:p w14:paraId="51157211"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cestno-vremenske postaje,</w:t>
      </w:r>
    </w:p>
    <w:p w14:paraId="3EC5CD51"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sistem 112</w:t>
      </w:r>
    </w:p>
    <w:p w14:paraId="45627FC8"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sistem BURJA TD Profil,</w:t>
      </w:r>
    </w:p>
    <w:p w14:paraId="6ECCEFF3"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spremenljiva prometna signalizacija (VMS Portali),</w:t>
      </w:r>
    </w:p>
    <w:p w14:paraId="471E2461"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 xml:space="preserve">informacije o parkiriščih, </w:t>
      </w:r>
    </w:p>
    <w:p w14:paraId="6A6674AD" w14:textId="77777777" w:rsidR="00516481" w:rsidRPr="00684F34" w:rsidRDefault="00516481" w:rsidP="007836E8">
      <w:pPr>
        <w:pStyle w:val="Odstavekseznama"/>
        <w:numPr>
          <w:ilvl w:val="0"/>
          <w:numId w:val="39"/>
        </w:numPr>
        <w:rPr>
          <w:rFonts w:ascii="Arial" w:hAnsi="Arial" w:cs="Arial"/>
          <w:color w:val="000000"/>
          <w:sz w:val="20"/>
          <w:szCs w:val="20"/>
        </w:rPr>
      </w:pPr>
      <w:r w:rsidRPr="00684F34">
        <w:rPr>
          <w:rFonts w:ascii="Arial" w:hAnsi="Arial" w:cs="Arial"/>
          <w:sz w:val="20"/>
          <w:szCs w:val="20"/>
        </w:rPr>
        <w:t>vreme, radarska slika padavin,</w:t>
      </w:r>
    </w:p>
    <w:p w14:paraId="77971013" w14:textId="77777777" w:rsidR="00516481" w:rsidRPr="00684F34" w:rsidRDefault="00516481" w:rsidP="007836E8">
      <w:pPr>
        <w:pStyle w:val="Odstavekseznama"/>
        <w:numPr>
          <w:ilvl w:val="0"/>
          <w:numId w:val="39"/>
        </w:numPr>
        <w:rPr>
          <w:rFonts w:ascii="Arial" w:hAnsi="Arial" w:cs="Arial"/>
          <w:sz w:val="20"/>
          <w:szCs w:val="20"/>
        </w:rPr>
      </w:pPr>
      <w:r w:rsidRPr="00684F34">
        <w:rPr>
          <w:rFonts w:ascii="Arial" w:hAnsi="Arial" w:cs="Arial"/>
          <w:sz w:val="20"/>
          <w:szCs w:val="20"/>
        </w:rPr>
        <w:t>ostali naknadno opredeljeni viri.</w:t>
      </w:r>
    </w:p>
    <w:p w14:paraId="252A4597" w14:textId="77777777" w:rsidR="00516481" w:rsidRPr="00684F34" w:rsidRDefault="00516481" w:rsidP="007836E8"/>
    <w:p w14:paraId="61BC675A" w14:textId="71C34D36" w:rsidR="00516481" w:rsidRPr="00927D83" w:rsidRDefault="00516481" w:rsidP="007836E8">
      <w:r w:rsidRPr="00684F34">
        <w:t>Ponudnik mora v okviru naloge vzdrževati napolnjeno podatkovno skladišče s podatki iz vseh</w:t>
      </w:r>
      <w:r w:rsidRPr="00927D83">
        <w:t xml:space="preserve"> relevantnih dostopnih javnih ali lastniških virov, ki jih zagotovi naročnik, ter zagotavljati pravočasno ažuriranja baze.</w:t>
      </w:r>
    </w:p>
    <w:p w14:paraId="13D5DC10" w14:textId="77777777" w:rsidR="00516481" w:rsidRPr="00927D83" w:rsidRDefault="00516481" w:rsidP="007836E8"/>
    <w:p w14:paraId="0E6808AA" w14:textId="482DCB0A" w:rsidR="00516481" w:rsidRPr="00927D83" w:rsidRDefault="00516481" w:rsidP="007836E8">
      <w:r w:rsidRPr="00927D83">
        <w:t>Vse podatke, ki predstavlja</w:t>
      </w:r>
      <w:r w:rsidR="001874AB" w:rsidRPr="00927D83">
        <w:t>jo</w:t>
      </w:r>
      <w:r w:rsidRPr="00927D83">
        <w:t xml:space="preserve"> vir za podatkovno skladišče in so v upravljanju državnih organov Republike Slovenije, zagot</w:t>
      </w:r>
      <w:r w:rsidR="001874AB" w:rsidRPr="00927D83">
        <w:t>avlja</w:t>
      </w:r>
      <w:r w:rsidRPr="00927D83">
        <w:t xml:space="preserve"> naročnik</w:t>
      </w:r>
      <w:r w:rsidR="001874AB" w:rsidRPr="00927D83">
        <w:t>.</w:t>
      </w:r>
      <w:r w:rsidRPr="00927D83">
        <w:t xml:space="preserve"> </w:t>
      </w:r>
      <w:r w:rsidR="001874AB" w:rsidRPr="00927D83">
        <w:t>Z</w:t>
      </w:r>
      <w:r w:rsidRPr="00927D83">
        <w:t xml:space="preserve">a operativno pridobitev </w:t>
      </w:r>
      <w:r w:rsidR="00684F34">
        <w:t xml:space="preserve">novih podatkovnih virov </w:t>
      </w:r>
      <w:r w:rsidRPr="00927D83">
        <w:t xml:space="preserve">in usklajevanja z državnimi organi </w:t>
      </w:r>
      <w:r w:rsidR="001874AB" w:rsidRPr="00927D83">
        <w:t xml:space="preserve">bo </w:t>
      </w:r>
      <w:r w:rsidR="00684F34">
        <w:t xml:space="preserve">naročnik </w:t>
      </w:r>
      <w:r w:rsidRPr="00927D83">
        <w:t xml:space="preserve">pooblastil izvajalca. Naloga izvajalca </w:t>
      </w:r>
      <w:r w:rsidR="00684F34">
        <w:t xml:space="preserve">pri dodajanju novih virov podatkov </w:t>
      </w:r>
      <w:r w:rsidRPr="00927D83">
        <w:t>bo, da vsak vir natančno preuči (z vidika vsebine, formata zapisa ipd.), zagotovi ustrezne strukture v podatkovnem skladišču, kamor se podatki iz posameznega podatkovnega vira črpa</w:t>
      </w:r>
      <w:r w:rsidR="001874AB" w:rsidRPr="00927D83">
        <w:t>jo</w:t>
      </w:r>
      <w:r w:rsidRPr="00927D83">
        <w:t xml:space="preserve"> ter </w:t>
      </w:r>
      <w:r w:rsidR="001874AB" w:rsidRPr="00927D83">
        <w:t xml:space="preserve">izvede </w:t>
      </w:r>
      <w:r w:rsidRPr="00927D83">
        <w:t>ustrezne mehanizme za avtomatski prenos (</w:t>
      </w:r>
      <w:proofErr w:type="spellStart"/>
      <w:r w:rsidRPr="00927D83">
        <w:t>t.i</w:t>
      </w:r>
      <w:proofErr w:type="spellEnd"/>
      <w:r w:rsidRPr="00927D83">
        <w:t xml:space="preserve">. postopek ETL – </w:t>
      </w:r>
      <w:proofErr w:type="spellStart"/>
      <w:r w:rsidRPr="00927D83">
        <w:t>Extract</w:t>
      </w:r>
      <w:proofErr w:type="spellEnd"/>
      <w:r w:rsidRPr="00927D83">
        <w:t xml:space="preserve">, </w:t>
      </w:r>
      <w:proofErr w:type="spellStart"/>
      <w:r w:rsidRPr="00927D83">
        <w:t>Transform</w:t>
      </w:r>
      <w:proofErr w:type="spellEnd"/>
      <w:r w:rsidRPr="00927D83">
        <w:t xml:space="preserve">, </w:t>
      </w:r>
      <w:proofErr w:type="spellStart"/>
      <w:r w:rsidRPr="00927D83">
        <w:t>Load</w:t>
      </w:r>
      <w:proofErr w:type="spellEnd"/>
      <w:r w:rsidRPr="00927D83">
        <w:t>).</w:t>
      </w:r>
    </w:p>
    <w:p w14:paraId="37FEF30E" w14:textId="77777777" w:rsidR="00516481" w:rsidRPr="00927D83" w:rsidRDefault="00516481" w:rsidP="002D6868">
      <w:pPr>
        <w:pStyle w:val="Naslov3"/>
      </w:pPr>
      <w:bookmarkStart w:id="11" w:name="_Toc486336474"/>
      <w:bookmarkStart w:id="12" w:name="_Toc151463466"/>
      <w:r w:rsidRPr="00927D83">
        <w:lastRenderedPageBreak/>
        <w:t>Odjemalci podatkov</w:t>
      </w:r>
      <w:bookmarkEnd w:id="11"/>
      <w:bookmarkEnd w:id="12"/>
    </w:p>
    <w:p w14:paraId="4ABF3F2B" w14:textId="77777777" w:rsidR="00516481" w:rsidRPr="00927D83" w:rsidRDefault="00516481" w:rsidP="007836E8">
      <w:pPr>
        <w:rPr>
          <w:lang w:eastAsia="en-US"/>
        </w:rPr>
      </w:pPr>
    </w:p>
    <w:p w14:paraId="25E741B8" w14:textId="07DAE3ED" w:rsidR="00516481" w:rsidRPr="00927D83" w:rsidRDefault="00516481" w:rsidP="007836E8">
      <w:r w:rsidRPr="00927D83">
        <w:t>Poleg Nacionalne točke dostopa (</w:t>
      </w:r>
      <w:proofErr w:type="spellStart"/>
      <w:r w:rsidRPr="00927D83">
        <w:t>National</w:t>
      </w:r>
      <w:proofErr w:type="spellEnd"/>
      <w:r w:rsidRPr="00927D83">
        <w:t xml:space="preserve"> Access </w:t>
      </w:r>
      <w:proofErr w:type="spellStart"/>
      <w:r w:rsidRPr="00927D83">
        <w:t>Point</w:t>
      </w:r>
      <w:proofErr w:type="spellEnd"/>
      <w:r w:rsidRPr="00927D83">
        <w:t xml:space="preserve"> - NAP) so odjemalci izhodnih podatkov tudi:</w:t>
      </w:r>
    </w:p>
    <w:p w14:paraId="33D0F54E" w14:textId="29B831BB" w:rsidR="00516481" w:rsidRPr="005F64CA" w:rsidRDefault="00684F34"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PIC</w:t>
      </w:r>
      <w:r w:rsidR="00516481" w:rsidRPr="005F64CA">
        <w:rPr>
          <w:rFonts w:ascii="Arial" w:hAnsi="Arial" w:cs="Arial"/>
          <w:sz w:val="20"/>
          <w:szCs w:val="20"/>
        </w:rPr>
        <w:t xml:space="preserve"> (</w:t>
      </w:r>
      <w:proofErr w:type="spellStart"/>
      <w:r w:rsidRPr="005F64CA">
        <w:rPr>
          <w:rFonts w:ascii="Arial" w:hAnsi="Arial" w:cs="Arial"/>
          <w:sz w:val="20"/>
          <w:szCs w:val="20"/>
        </w:rPr>
        <w:t>prometnoinformacijski</w:t>
      </w:r>
      <w:proofErr w:type="spellEnd"/>
      <w:r w:rsidRPr="005F64CA">
        <w:rPr>
          <w:rFonts w:ascii="Arial" w:hAnsi="Arial" w:cs="Arial"/>
          <w:sz w:val="20"/>
          <w:szCs w:val="20"/>
        </w:rPr>
        <w:t xml:space="preserve"> centri, </w:t>
      </w:r>
      <w:r w:rsidR="00516481" w:rsidRPr="005F64CA">
        <w:rPr>
          <w:rFonts w:ascii="Arial" w:hAnsi="Arial" w:cs="Arial"/>
          <w:sz w:val="20"/>
          <w:szCs w:val="20"/>
        </w:rPr>
        <w:t>državni</w:t>
      </w:r>
      <w:r w:rsidRPr="005F64CA">
        <w:rPr>
          <w:rFonts w:ascii="Arial" w:hAnsi="Arial" w:cs="Arial"/>
          <w:sz w:val="20"/>
          <w:szCs w:val="20"/>
        </w:rPr>
        <w:t>,</w:t>
      </w:r>
      <w:r w:rsidR="00516481" w:rsidRPr="005F64CA">
        <w:rPr>
          <w:rFonts w:ascii="Arial" w:hAnsi="Arial" w:cs="Arial"/>
          <w:sz w:val="20"/>
          <w:szCs w:val="20"/>
        </w:rPr>
        <w:t xml:space="preserve"> lokalni</w:t>
      </w:r>
      <w:r w:rsidRPr="005F64CA">
        <w:rPr>
          <w:rFonts w:ascii="Arial" w:hAnsi="Arial" w:cs="Arial"/>
          <w:sz w:val="20"/>
          <w:szCs w:val="20"/>
        </w:rPr>
        <w:t xml:space="preserve"> in čezmejni</w:t>
      </w:r>
      <w:r w:rsidR="00516481" w:rsidRPr="005F64CA">
        <w:rPr>
          <w:rFonts w:ascii="Arial" w:hAnsi="Arial" w:cs="Arial"/>
          <w:sz w:val="20"/>
          <w:szCs w:val="20"/>
        </w:rPr>
        <w:t>),</w:t>
      </w:r>
    </w:p>
    <w:p w14:paraId="725F736C"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Centri za nadzor in vodenje prometa (državni in občinski)</w:t>
      </w:r>
    </w:p>
    <w:p w14:paraId="52DBD804"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Policija, centri za reševanje,</w:t>
      </w:r>
    </w:p>
    <w:p w14:paraId="56FAECF1"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RTV RDS/TMC, RTV Teletekst,</w:t>
      </w:r>
    </w:p>
    <w:p w14:paraId="7360AB12"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Radijske postaje in drugi sorodni viri obveščanja,</w:t>
      </w:r>
    </w:p>
    <w:p w14:paraId="5E8FC35B"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Različni spletni portali in mobilne aplikacije,</w:t>
      </w:r>
    </w:p>
    <w:p w14:paraId="4C46509A"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Avtomatski glasovni odzivniki,</w:t>
      </w:r>
    </w:p>
    <w:p w14:paraId="408EF5EB"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Sistem za dinamično modeliranje prometa,</w:t>
      </w:r>
    </w:p>
    <w:p w14:paraId="477D0745" w14:textId="77777777" w:rsidR="00516481" w:rsidRPr="005F64CA" w:rsidRDefault="00516481" w:rsidP="005F64CA">
      <w:pPr>
        <w:pStyle w:val="Odstavekseznama"/>
        <w:numPr>
          <w:ilvl w:val="0"/>
          <w:numId w:val="70"/>
        </w:numPr>
        <w:spacing w:after="0" w:line="260" w:lineRule="atLeast"/>
        <w:contextualSpacing w:val="0"/>
        <w:rPr>
          <w:rFonts w:ascii="Arial" w:hAnsi="Arial" w:cs="Arial"/>
          <w:sz w:val="20"/>
          <w:szCs w:val="20"/>
        </w:rPr>
      </w:pPr>
      <w:r w:rsidRPr="005F64CA">
        <w:rPr>
          <w:rFonts w:ascii="Arial" w:hAnsi="Arial" w:cs="Arial"/>
          <w:sz w:val="20"/>
          <w:szCs w:val="20"/>
        </w:rPr>
        <w:t>drugo po potrebi in naknadni opredelitvi s soglasjem naročnika in izvajalca.</w:t>
      </w:r>
    </w:p>
    <w:p w14:paraId="20776594" w14:textId="5AAD1F5B" w:rsidR="006213BB" w:rsidRPr="00927D83" w:rsidRDefault="00EF5037" w:rsidP="002D6868">
      <w:pPr>
        <w:pStyle w:val="Naslov2"/>
      </w:pPr>
      <w:bookmarkStart w:id="13" w:name="_Toc151463467"/>
      <w:r w:rsidRPr="00927D83">
        <w:t xml:space="preserve">Vzdrževanje </w:t>
      </w:r>
      <w:r w:rsidR="006213BB" w:rsidRPr="00927D83">
        <w:t>nacionaln</w:t>
      </w:r>
      <w:r w:rsidRPr="00927D83">
        <w:t>e</w:t>
      </w:r>
      <w:r w:rsidR="006213BB" w:rsidRPr="00927D83">
        <w:t xml:space="preserve"> točk</w:t>
      </w:r>
      <w:r w:rsidRPr="00927D83">
        <w:t>e</w:t>
      </w:r>
      <w:r w:rsidR="006213BB" w:rsidRPr="00927D83">
        <w:t xml:space="preserve"> dostopa </w:t>
      </w:r>
      <w:r w:rsidR="00684F34">
        <w:t>do prometnih podatkov</w:t>
      </w:r>
      <w:bookmarkEnd w:id="13"/>
    </w:p>
    <w:p w14:paraId="01E96DA6" w14:textId="77777777" w:rsidR="002D6868" w:rsidRPr="00927D83" w:rsidRDefault="002D6868" w:rsidP="002D6868"/>
    <w:p w14:paraId="7320194C" w14:textId="77777777" w:rsidR="002D6868" w:rsidRPr="00927D83" w:rsidRDefault="002D6868" w:rsidP="002D6868">
      <w:r w:rsidRPr="00927D83">
        <w:t>Delegirana uredba Komisije (EU) 2015/962 z dne 18. decembra 2014 v tretjem členu opredeljuje, da vsaka država članica vzpostavi nacionalno točko dostopa. Nacionalna točka dostopa je za uporabnike enotna točka za dostop do cestnih in prometnih podatkov, vključno s posodobitvami podatkov, ki jih zagotovijo upravljavci cest in ponudniki storitev in ki se nanašajo na ozemlje določene države članice.</w:t>
      </w:r>
    </w:p>
    <w:p w14:paraId="317767F5" w14:textId="77777777" w:rsidR="002D6868" w:rsidRPr="00927D83" w:rsidRDefault="002D6868" w:rsidP="002D6868"/>
    <w:p w14:paraId="4CDBE969" w14:textId="77777777" w:rsidR="002D6868" w:rsidRPr="00927D83" w:rsidRDefault="002D6868" w:rsidP="002D6868">
      <w:r w:rsidRPr="00927D83">
        <w:t>Nacionalne točke dostopa uporabnikom zagotavljajo ustrezne storitve dostopa do informacij, ki jih nudijo upravljavci cest v sodelovanju s ponudniki digitalnih zemljevidov in ponudniki storitev. „Točka dostopa“ pomeni digitalni vmesnik, kjer so statični cestni podatki, dinamični podatki o stanju na cestah in prometni podatki skupaj z ustreznimi metapodatki dani na razpolago uporabnikom za ponovno uporabo ali kjer so viri in metapodatki za te podatke dani na razpolago uporabnikom za ponovno uporabo.</w:t>
      </w:r>
    </w:p>
    <w:p w14:paraId="2B963EF5" w14:textId="77777777" w:rsidR="002D6868" w:rsidRPr="00927D83" w:rsidRDefault="002D6868" w:rsidP="002D6868"/>
    <w:p w14:paraId="3DFA005D" w14:textId="04F52DE6" w:rsidR="002D6868" w:rsidRPr="00927D83" w:rsidRDefault="002D6868" w:rsidP="002D6868">
      <w:r w:rsidRPr="00927D83">
        <w:t xml:space="preserve">Zaradi lažjega zagotavljanja kompatibilnih, </w:t>
      </w:r>
      <w:proofErr w:type="spellStart"/>
      <w:r w:rsidRPr="00927D83">
        <w:t>interoperabilnih</w:t>
      </w:r>
      <w:proofErr w:type="spellEnd"/>
      <w:r w:rsidRPr="00927D83">
        <w:t xml:space="preserve"> in kontinuiranih storitev zagotavljanja prometnih informacij v realnem času v Uniji, organi in upravljavci cest zagotovijo prometne podatke, ki jih zbirajo in posodabljajo na podlagi </w:t>
      </w:r>
      <w:r w:rsidR="00684F34">
        <w:t>Direktive ITS 2010/40/EU in vseh dopolnjujočih delegiranih uredb</w:t>
      </w:r>
      <w:r w:rsidRPr="00927D83">
        <w:t xml:space="preserve">. </w:t>
      </w:r>
      <w:r w:rsidR="00044C9F">
        <w:t>Ponudnik</w:t>
      </w:r>
      <w:r w:rsidR="00684F34">
        <w:t xml:space="preserve"> vzdržuje dostopnost p</w:t>
      </w:r>
      <w:r w:rsidRPr="00927D83">
        <w:t>odatk</w:t>
      </w:r>
      <w:r w:rsidR="00684F34">
        <w:t>ov</w:t>
      </w:r>
      <w:r w:rsidRPr="00927D83">
        <w:t xml:space="preserve"> in ustrezni</w:t>
      </w:r>
      <w:r w:rsidR="00684F34">
        <w:t>h metapodatkov</w:t>
      </w:r>
      <w:r w:rsidRPr="00927D83">
        <w:t xml:space="preserve">, vključno z informacijami o njihovi kakovosti, </w:t>
      </w:r>
      <w:r w:rsidR="00684F34">
        <w:t>ki</w:t>
      </w:r>
      <w:r w:rsidRPr="00927D83">
        <w:t xml:space="preserve"> dostopni za izmenjavo in ponovno uporabo s strani vsakega ponudnika storitev v Uniji: </w:t>
      </w:r>
    </w:p>
    <w:p w14:paraId="3AECD4F0" w14:textId="77777777" w:rsidR="002D6868" w:rsidRPr="00927D83" w:rsidRDefault="002D6868" w:rsidP="007C4B71">
      <w:pPr>
        <w:pStyle w:val="Odstavekseznama"/>
        <w:numPr>
          <w:ilvl w:val="0"/>
          <w:numId w:val="70"/>
        </w:numPr>
        <w:spacing w:after="0" w:line="260" w:lineRule="atLeast"/>
        <w:contextualSpacing w:val="0"/>
        <w:rPr>
          <w:rFonts w:ascii="Arial" w:hAnsi="Arial" w:cs="Arial"/>
          <w:sz w:val="20"/>
          <w:szCs w:val="20"/>
        </w:rPr>
      </w:pPr>
      <w:r w:rsidRPr="00927D83">
        <w:rPr>
          <w:rFonts w:ascii="Arial" w:hAnsi="Arial" w:cs="Arial"/>
          <w:sz w:val="20"/>
          <w:szCs w:val="20"/>
        </w:rPr>
        <w:t xml:space="preserve">na </w:t>
      </w:r>
      <w:proofErr w:type="spellStart"/>
      <w:r w:rsidRPr="00927D83">
        <w:rPr>
          <w:rFonts w:ascii="Arial" w:hAnsi="Arial" w:cs="Arial"/>
          <w:sz w:val="20"/>
          <w:szCs w:val="20"/>
        </w:rPr>
        <w:t>nediskriminatorni</w:t>
      </w:r>
      <w:proofErr w:type="spellEnd"/>
      <w:r w:rsidRPr="00927D83">
        <w:rPr>
          <w:rFonts w:ascii="Arial" w:hAnsi="Arial" w:cs="Arial"/>
          <w:sz w:val="20"/>
          <w:szCs w:val="20"/>
        </w:rPr>
        <w:t xml:space="preserve"> osnovi;</w:t>
      </w:r>
    </w:p>
    <w:p w14:paraId="2AB1DD45" w14:textId="77777777" w:rsidR="002D6868" w:rsidRPr="00927D83" w:rsidRDefault="002D6868" w:rsidP="007C4B71">
      <w:pPr>
        <w:numPr>
          <w:ilvl w:val="0"/>
          <w:numId w:val="71"/>
        </w:numPr>
      </w:pPr>
      <w:r w:rsidRPr="00927D83">
        <w:t>v časovnem okviru, ki zagotavlja pravočasno pripravo storitev zagotavljanja prometnih informacij v realnem času;</w:t>
      </w:r>
    </w:p>
    <w:p w14:paraId="048270FE" w14:textId="77777777" w:rsidR="002D6868" w:rsidRPr="00927D83" w:rsidRDefault="002D6868" w:rsidP="007C4B71">
      <w:pPr>
        <w:numPr>
          <w:ilvl w:val="0"/>
          <w:numId w:val="71"/>
        </w:numPr>
      </w:pPr>
      <w:r w:rsidRPr="00927D83">
        <w:t>prek nacionalne ali skupne mednarodne točke dostopa.</w:t>
      </w:r>
    </w:p>
    <w:p w14:paraId="2C3A164F" w14:textId="586D86BE" w:rsidR="002660E1" w:rsidRPr="00927D83" w:rsidRDefault="002660E1" w:rsidP="002D6868"/>
    <w:p w14:paraId="0379186F" w14:textId="2CCEE5C0" w:rsidR="00684F34" w:rsidRDefault="00684F34" w:rsidP="002D6868">
      <w:r>
        <w:rPr>
          <w:lang w:eastAsia="en-US"/>
        </w:rPr>
        <w:t xml:space="preserve">Vsi metapodatki morajo biti skladni </w:t>
      </w:r>
      <w:r w:rsidRPr="008C3BC5">
        <w:rPr>
          <w:color w:val="000000" w:themeColor="text1"/>
        </w:rPr>
        <w:t xml:space="preserve">z evropskimi smernicami </w:t>
      </w:r>
      <w:r w:rsidRPr="008C3BC5">
        <w:t xml:space="preserve">EU EIP SA46 – </w:t>
      </w:r>
      <w:proofErr w:type="spellStart"/>
      <w:r w:rsidRPr="008C3BC5">
        <w:t>Metadata</w:t>
      </w:r>
      <w:proofErr w:type="spellEnd"/>
      <w:r w:rsidRPr="008C3BC5">
        <w:t xml:space="preserve"> </w:t>
      </w:r>
      <w:proofErr w:type="spellStart"/>
      <w:r w:rsidRPr="008C3BC5">
        <w:t>Guideline</w:t>
      </w:r>
      <w:proofErr w:type="spellEnd"/>
      <w:r>
        <w:t>.</w:t>
      </w:r>
    </w:p>
    <w:p w14:paraId="1850CC8C" w14:textId="77777777" w:rsidR="00684F34" w:rsidRDefault="00684F34" w:rsidP="002D6868">
      <w:pPr>
        <w:rPr>
          <w:lang w:eastAsia="en-US"/>
        </w:rPr>
      </w:pPr>
    </w:p>
    <w:p w14:paraId="51A78B7C" w14:textId="1D17163F" w:rsidR="002660E1" w:rsidRPr="00927D83" w:rsidRDefault="00044C9F" w:rsidP="002D6868">
      <w:r>
        <w:rPr>
          <w:lang w:eastAsia="en-US"/>
        </w:rPr>
        <w:t>Ponudnik</w:t>
      </w:r>
      <w:r w:rsidR="002660E1" w:rsidRPr="00927D83">
        <w:rPr>
          <w:lang w:eastAsia="en-US"/>
        </w:rPr>
        <w:t xml:space="preserve"> mora z vzdrževanjem povezovati obstoječa okolja, obstoječo opremo in načrtovane produkcijske rešitve skupaj v eno celoto in uspešno prestaviti podatke na novo okolje ob njegovih nadgradnjah. Produkcijska rešitev deluje na naročnikovi strojni in sistemski programski opremi na naročnikovi lokaciji.</w:t>
      </w:r>
    </w:p>
    <w:p w14:paraId="514E32ED" w14:textId="14E6E0AE" w:rsidR="001D102F" w:rsidRPr="005F64CA" w:rsidRDefault="001D102F" w:rsidP="001D102F">
      <w:pPr>
        <w:pStyle w:val="Naslov2"/>
      </w:pPr>
      <w:bookmarkStart w:id="14" w:name="_Toc151463468"/>
      <w:r w:rsidRPr="005F64CA">
        <w:t>Vzdrževanje platforme za upravljanje masovnih podatkov gibanja vozil v realnem času</w:t>
      </w:r>
      <w:bookmarkEnd w:id="14"/>
    </w:p>
    <w:p w14:paraId="78462E7A" w14:textId="77777777" w:rsidR="00FF28B1" w:rsidRPr="005F64CA" w:rsidRDefault="00FF28B1" w:rsidP="00FF28B1">
      <w:pPr>
        <w:rPr>
          <w:lang w:eastAsia="en-US"/>
        </w:rPr>
      </w:pPr>
    </w:p>
    <w:p w14:paraId="463A4821" w14:textId="77777777" w:rsidR="009B36BD" w:rsidRPr="007C1AEA" w:rsidRDefault="009B36BD" w:rsidP="009B36BD">
      <w:r w:rsidRPr="005F64CA">
        <w:t xml:space="preserve">Platforma za upravljanje masovnih podatkov gibanja vozil v realnem času omogoča masovno obdelavo podatkov o gibanju vozil z analizo trenutnega stanja na DCO-JCO. Platforma je opremljena z ustreznimi vtičniki za specifične vhodne podatke in ustrezno kalibrirana na omrežje DCO-JCO. Vhodni podatki se obdelujejo v realnem času, stanje na prometni infrastrukturi pa je nato s časovnim oknom 60s zajeto in preneseno v podatkovno skladišče NCUP, kjer je možno izvajati analize v realnem času. Poleg tega so </w:t>
      </w:r>
      <w:r w:rsidRPr="005F64CA">
        <w:lastRenderedPageBreak/>
        <w:t>presečni podatki na voljo tudi za vse ostale storitve, ki jih zagotavlja platforma, kot tudi za objavo na NAP in za prenos v druge sisteme. Poleg prikazov vezanih na določene odseke ter integracije s sistemom za izračun optimalne poti, platforma omogoča dinamično generiranje sloja FCD v realnem času in generiranje dogodkov o zastojih in večjih odklonih prometnega toka glede na pričakovano stanje.</w:t>
      </w:r>
    </w:p>
    <w:p w14:paraId="31B49352" w14:textId="77777777" w:rsidR="009B36BD" w:rsidRDefault="009B36BD" w:rsidP="00FF28B1"/>
    <w:p w14:paraId="16484733" w14:textId="4542E0BD" w:rsidR="00FF28B1" w:rsidRPr="00927D83" w:rsidRDefault="00FF28B1" w:rsidP="00FF28B1">
      <w:r w:rsidRPr="00927D83">
        <w:t xml:space="preserve">Podatki o vzorcu gibanja vozil se agregirajo in obdelajo v časovnem intervalu in na določenem prostoru/segmentu za pridobitev prometnih informacij o povprečnih hitrostih in potovalnih časih ter </w:t>
      </w:r>
      <w:proofErr w:type="spellStart"/>
      <w:r w:rsidRPr="00927D83">
        <w:t>detektiranih</w:t>
      </w:r>
      <w:proofErr w:type="spellEnd"/>
      <w:r w:rsidRPr="00927D83">
        <w:t xml:space="preserve"> zastojih in njihovi dinamiki. Izhodni podatki so osnova za statično in dinamično načrtovanje poti ter vhodni podatki za aplikacije in/ali končne uporabnike. Podatki omogočajo tudi drugačen pregled nad tipičnimi prometnimi stanji in nov vpogled v segmente omrežja. Podatki so pridobljeni brez infrastrukturnih vlaganj.</w:t>
      </w:r>
    </w:p>
    <w:p w14:paraId="2348FB8F" w14:textId="77777777" w:rsidR="002660E1" w:rsidRPr="00927D83" w:rsidRDefault="002660E1" w:rsidP="00FF28B1"/>
    <w:p w14:paraId="4B6F263E" w14:textId="3BADC072" w:rsidR="00FF28B1" w:rsidRPr="00927D83" w:rsidRDefault="002660E1" w:rsidP="00FF28B1">
      <w:r w:rsidRPr="00927D83">
        <w:t>Naloge</w:t>
      </w:r>
      <w:r w:rsidR="00FF28B1" w:rsidRPr="00927D83">
        <w:t>:</w:t>
      </w:r>
    </w:p>
    <w:p w14:paraId="021AE661" w14:textId="68B867AC" w:rsidR="00FF28B1" w:rsidRPr="00927D83" w:rsidRDefault="00FF28B1" w:rsidP="007C4B71">
      <w:pPr>
        <w:pStyle w:val="Odstavekseznama"/>
        <w:numPr>
          <w:ilvl w:val="0"/>
          <w:numId w:val="67"/>
        </w:numPr>
        <w:spacing w:after="0" w:line="260" w:lineRule="atLeast"/>
        <w:contextualSpacing w:val="0"/>
        <w:rPr>
          <w:rFonts w:ascii="Arial" w:hAnsi="Arial" w:cs="Arial"/>
          <w:sz w:val="20"/>
          <w:szCs w:val="20"/>
        </w:rPr>
      </w:pPr>
      <w:r w:rsidRPr="00927D83">
        <w:rPr>
          <w:rFonts w:ascii="Arial" w:hAnsi="Arial" w:cs="Arial"/>
          <w:sz w:val="20"/>
          <w:szCs w:val="20"/>
        </w:rPr>
        <w:t xml:space="preserve">Vzdrževanje platforme za upravljanje z masovnimi podatki gibanja vozil na lastni infrastrukturi naročnika; </w:t>
      </w:r>
    </w:p>
    <w:p w14:paraId="1A4C5264" w14:textId="615CBF38" w:rsidR="00FF28B1" w:rsidRPr="00927D83" w:rsidRDefault="00FF28B1" w:rsidP="007C4B71">
      <w:pPr>
        <w:pStyle w:val="Odstavekseznama"/>
        <w:numPr>
          <w:ilvl w:val="0"/>
          <w:numId w:val="67"/>
        </w:numPr>
        <w:spacing w:after="0" w:line="260" w:lineRule="atLeast"/>
        <w:contextualSpacing w:val="0"/>
        <w:rPr>
          <w:rFonts w:ascii="Arial" w:hAnsi="Arial" w:cs="Arial"/>
          <w:sz w:val="20"/>
          <w:szCs w:val="20"/>
        </w:rPr>
      </w:pPr>
      <w:r w:rsidRPr="00927D83">
        <w:rPr>
          <w:rFonts w:ascii="Arial" w:hAnsi="Arial" w:cs="Arial"/>
          <w:sz w:val="20"/>
          <w:szCs w:val="20"/>
        </w:rPr>
        <w:t xml:space="preserve">posredovanje podatkov v zunanji sistem za dinamično prometno modeliranje; </w:t>
      </w:r>
    </w:p>
    <w:p w14:paraId="7D0195F9" w14:textId="4E797379" w:rsidR="00FF28B1" w:rsidRPr="00927D83" w:rsidRDefault="00FF28B1" w:rsidP="007C4B71">
      <w:pPr>
        <w:pStyle w:val="Odstavekseznama"/>
        <w:numPr>
          <w:ilvl w:val="0"/>
          <w:numId w:val="67"/>
        </w:numPr>
        <w:spacing w:after="0" w:line="260" w:lineRule="atLeast"/>
        <w:contextualSpacing w:val="0"/>
        <w:rPr>
          <w:rFonts w:ascii="Arial" w:hAnsi="Arial" w:cs="Arial"/>
          <w:sz w:val="20"/>
          <w:szCs w:val="20"/>
        </w:rPr>
      </w:pPr>
      <w:r w:rsidRPr="00927D83">
        <w:rPr>
          <w:rFonts w:ascii="Arial" w:hAnsi="Arial" w:cs="Arial"/>
          <w:sz w:val="20"/>
          <w:szCs w:val="20"/>
        </w:rPr>
        <w:t>posredovanje  podatkov  v podatkovno skladišče ter integracija z ostalimi sistemi v realnem času.</w:t>
      </w:r>
    </w:p>
    <w:p w14:paraId="40E374E2" w14:textId="77777777" w:rsidR="00FF28B1" w:rsidRPr="00927D83" w:rsidRDefault="00FF28B1" w:rsidP="00FF28B1"/>
    <w:p w14:paraId="6138E202" w14:textId="5F42F52A" w:rsidR="00FF28B1" w:rsidRPr="00927D83" w:rsidRDefault="00FF28B1" w:rsidP="00FF28B1">
      <w:r w:rsidRPr="00927D83">
        <w:t>Platforma deluje na osnovi podatkovnega modela oziroma prometne</w:t>
      </w:r>
      <w:r w:rsidR="00684F34">
        <w:t>ga</w:t>
      </w:r>
      <w:r w:rsidRPr="00927D83">
        <w:t xml:space="preserve"> </w:t>
      </w:r>
      <w:r w:rsidR="00684F34">
        <w:t>zemljevida,</w:t>
      </w:r>
      <w:r w:rsidRPr="00927D83">
        <w:t xml:space="preserve"> pri čemer zagotovi lasten podsistem za optimalno hranjenje podatkov o lokacijah po </w:t>
      </w:r>
      <w:r w:rsidR="00684F34">
        <w:t>50</w:t>
      </w:r>
      <w:r w:rsidRPr="00927D83">
        <w:t>m segmentih ter hranjenje arhiva podatkov z upoštevanjem zgodovinskih profilov po karakteristikah, ki vplivajo na dejanski promet (ure, dnevi v tednu, prazniki, vremenske razmere, itd.).</w:t>
      </w:r>
    </w:p>
    <w:p w14:paraId="3A9C7744" w14:textId="535377BB" w:rsidR="002660E1" w:rsidRPr="00927D83" w:rsidRDefault="002660E1" w:rsidP="00FF28B1">
      <w:pPr>
        <w:rPr>
          <w:color w:val="000000"/>
        </w:rPr>
      </w:pPr>
    </w:p>
    <w:p w14:paraId="36BD24D1" w14:textId="3F176706" w:rsidR="00E904BA" w:rsidRPr="00684F34" w:rsidRDefault="00044C9F" w:rsidP="006213BB">
      <w:pPr>
        <w:rPr>
          <w:color w:val="000000"/>
        </w:rPr>
      </w:pPr>
      <w:r>
        <w:rPr>
          <w:lang w:eastAsia="en-US"/>
        </w:rPr>
        <w:t xml:space="preserve">Ponudnik </w:t>
      </w:r>
      <w:r w:rsidR="002660E1" w:rsidRPr="00927D83">
        <w:rPr>
          <w:lang w:eastAsia="en-US"/>
        </w:rPr>
        <w:t xml:space="preserve">mora z vzdrževanjem povezovati obstoječa okolja, obstoječo opremo in načrtovane produkcijske rešitve skupaj v eno celoto in uspešno prestaviti podatke na novo okolje ob njegovih nadgradnjah. Produkcijska rešitev deluje na naročnikovi strojni in sistemski programski </w:t>
      </w:r>
      <w:r w:rsidR="00684F34">
        <w:rPr>
          <w:lang w:eastAsia="en-US"/>
        </w:rPr>
        <w:t>opremi na naročnikovi lokaciji.</w:t>
      </w:r>
    </w:p>
    <w:p w14:paraId="662EDCE6" w14:textId="77777777" w:rsidR="00BE4C43" w:rsidRPr="00927D83" w:rsidRDefault="00BE4C43" w:rsidP="007836E8">
      <w:pPr>
        <w:rPr>
          <w:highlight w:val="yellow"/>
        </w:rPr>
      </w:pPr>
    </w:p>
    <w:p w14:paraId="07821ABD" w14:textId="77777777" w:rsidR="005F6BD1" w:rsidRPr="00927D83" w:rsidRDefault="005F6BD1" w:rsidP="008B510C">
      <w:pPr>
        <w:pStyle w:val="Naslov1"/>
      </w:pPr>
      <w:bookmarkStart w:id="15" w:name="_Toc151463469"/>
      <w:r w:rsidRPr="00927D83">
        <w:t>OBSTOJEČI SISTEMI ZA NADZOR PROMETA V SLOVENIJI, RELEVANTNI ZA PREDMETNO JAVNO NAROČILO</w:t>
      </w:r>
      <w:bookmarkEnd w:id="15"/>
    </w:p>
    <w:p w14:paraId="67699191" w14:textId="77777777" w:rsidR="005F6BD1" w:rsidRPr="002A6CEE" w:rsidRDefault="005F6BD1" w:rsidP="007836E8">
      <w:r w:rsidRPr="002A6CEE">
        <w:t>V Republiki Sloveniji so ceste in njihovo upravljanje razdeljene na podlagi upravno–politične delitve. S cestami in prometom tako upravljajo:</w:t>
      </w:r>
    </w:p>
    <w:p w14:paraId="5802591E" w14:textId="77777777" w:rsidR="005F6BD1" w:rsidRPr="002A6CEE" w:rsidRDefault="005F6BD1" w:rsidP="007836E8">
      <w:pPr>
        <w:pStyle w:val="Odstavekseznama"/>
        <w:numPr>
          <w:ilvl w:val="0"/>
          <w:numId w:val="4"/>
        </w:numPr>
        <w:rPr>
          <w:rFonts w:ascii="Arial" w:hAnsi="Arial" w:cs="Arial"/>
          <w:sz w:val="20"/>
          <w:szCs w:val="20"/>
        </w:rPr>
      </w:pPr>
      <w:r w:rsidRPr="002A6CEE">
        <w:rPr>
          <w:rFonts w:ascii="Arial" w:hAnsi="Arial" w:cs="Arial"/>
          <w:sz w:val="20"/>
          <w:szCs w:val="20"/>
        </w:rPr>
        <w:t>DARS z državnimi avtocestami in državnimi hitrimi cestami,</w:t>
      </w:r>
    </w:p>
    <w:p w14:paraId="6D21ADE3" w14:textId="77777777" w:rsidR="005F6BD1" w:rsidRPr="002A6CEE" w:rsidRDefault="005F6BD1" w:rsidP="007836E8">
      <w:pPr>
        <w:pStyle w:val="Odstavekseznama"/>
        <w:numPr>
          <w:ilvl w:val="0"/>
          <w:numId w:val="4"/>
        </w:numPr>
        <w:rPr>
          <w:rFonts w:ascii="Arial" w:hAnsi="Arial" w:cs="Arial"/>
          <w:sz w:val="20"/>
          <w:szCs w:val="20"/>
        </w:rPr>
      </w:pPr>
      <w:r w:rsidRPr="002A6CEE">
        <w:rPr>
          <w:rFonts w:ascii="Arial" w:hAnsi="Arial" w:cs="Arial"/>
          <w:sz w:val="20"/>
          <w:szCs w:val="20"/>
        </w:rPr>
        <w:t>DRSI z ostalimi državnimi cestami (glavne, regionalne ceste) in</w:t>
      </w:r>
    </w:p>
    <w:p w14:paraId="4018BD13" w14:textId="77777777" w:rsidR="005F6BD1" w:rsidRPr="002A6CEE" w:rsidRDefault="005F6BD1" w:rsidP="007836E8">
      <w:pPr>
        <w:pStyle w:val="Odstavekseznama"/>
        <w:numPr>
          <w:ilvl w:val="0"/>
          <w:numId w:val="4"/>
        </w:numPr>
        <w:rPr>
          <w:rFonts w:ascii="Arial" w:hAnsi="Arial" w:cs="Arial"/>
          <w:sz w:val="20"/>
          <w:szCs w:val="20"/>
        </w:rPr>
      </w:pPr>
      <w:r w:rsidRPr="002A6CEE">
        <w:rPr>
          <w:rFonts w:ascii="Arial" w:hAnsi="Arial" w:cs="Arial"/>
          <w:sz w:val="20"/>
          <w:szCs w:val="20"/>
        </w:rPr>
        <w:t>občine z lokalnim cestnim omrežjem.</w:t>
      </w:r>
    </w:p>
    <w:p w14:paraId="101A530E" w14:textId="77777777" w:rsidR="005F6BD1" w:rsidRPr="002A6CEE" w:rsidRDefault="005F6BD1" w:rsidP="007836E8"/>
    <w:p w14:paraId="5CF0E8B2" w14:textId="77777777" w:rsidR="005F6BD1" w:rsidRPr="002A6CEE" w:rsidRDefault="005F6BD1" w:rsidP="007836E8">
      <w:r w:rsidRPr="002A6CEE">
        <w:t>V okviru posameznih večjih upravljavcev so vzpostavljeni tudi posamezni nadzorni centri:</w:t>
      </w:r>
    </w:p>
    <w:p w14:paraId="211BDFBD" w14:textId="77777777" w:rsidR="005F6BD1" w:rsidRPr="002A6CEE" w:rsidRDefault="005F6BD1" w:rsidP="007836E8">
      <w:pPr>
        <w:pStyle w:val="Odstavekseznama"/>
        <w:numPr>
          <w:ilvl w:val="0"/>
          <w:numId w:val="5"/>
        </w:numPr>
        <w:rPr>
          <w:rFonts w:ascii="Arial" w:hAnsi="Arial" w:cs="Arial"/>
          <w:sz w:val="20"/>
          <w:szCs w:val="20"/>
        </w:rPr>
      </w:pPr>
      <w:r w:rsidRPr="002A6CEE">
        <w:rPr>
          <w:rFonts w:ascii="Arial" w:hAnsi="Arial" w:cs="Arial"/>
          <w:sz w:val="20"/>
          <w:szCs w:val="20"/>
        </w:rPr>
        <w:t>DARS: GNC (Glavni nadzorni center) + 4 x RNC (Regionalni nadzorni centri: Kozina, Ljubljana, Vransko, Maribor) + NC (Nadzorni center) Karavanke + PIC (Prometno-informacijski center za državne ceste), ki po pogodbi med DARS in DRSI obvešča uporabnike o dogodkih na državnih cestah,</w:t>
      </w:r>
    </w:p>
    <w:p w14:paraId="45631ECA" w14:textId="77777777" w:rsidR="005F6BD1" w:rsidRPr="002A6CEE" w:rsidRDefault="005F6BD1" w:rsidP="007836E8">
      <w:pPr>
        <w:pStyle w:val="Odstavekseznama"/>
        <w:numPr>
          <w:ilvl w:val="0"/>
          <w:numId w:val="6"/>
        </w:numPr>
        <w:rPr>
          <w:rFonts w:ascii="Arial" w:hAnsi="Arial" w:cs="Arial"/>
          <w:sz w:val="20"/>
          <w:szCs w:val="20"/>
        </w:rPr>
      </w:pPr>
      <w:r w:rsidRPr="002A6CEE">
        <w:rPr>
          <w:rFonts w:ascii="Arial" w:hAnsi="Arial" w:cs="Arial"/>
          <w:sz w:val="20"/>
          <w:szCs w:val="20"/>
        </w:rPr>
        <w:t>DRSI: CUVP (Center za upravljanje in vodenje prometa na državnih cestah),</w:t>
      </w:r>
    </w:p>
    <w:p w14:paraId="06A11004" w14:textId="77777777" w:rsidR="005F6BD1" w:rsidRPr="002A6CEE" w:rsidRDefault="005F6BD1" w:rsidP="007836E8">
      <w:pPr>
        <w:pStyle w:val="Odstavekseznama"/>
        <w:numPr>
          <w:ilvl w:val="0"/>
          <w:numId w:val="6"/>
        </w:numPr>
        <w:rPr>
          <w:rFonts w:ascii="Arial" w:hAnsi="Arial" w:cs="Arial"/>
          <w:sz w:val="20"/>
          <w:szCs w:val="20"/>
        </w:rPr>
      </w:pPr>
      <w:r w:rsidRPr="002A6CEE">
        <w:rPr>
          <w:rFonts w:ascii="Arial" w:hAnsi="Arial" w:cs="Arial"/>
          <w:sz w:val="20"/>
          <w:szCs w:val="20"/>
        </w:rPr>
        <w:t>OBČINE: OCUP (Občinski centri za 24 urno upravljanje prometa); trenutno delujejo v občinah Ljubljana, Maribor, Kranj.</w:t>
      </w:r>
    </w:p>
    <w:p w14:paraId="753F4BE1" w14:textId="77777777" w:rsidR="005F6BD1" w:rsidRPr="002A6CEE" w:rsidRDefault="005F6BD1" w:rsidP="007836E8">
      <w:r w:rsidRPr="002A6CEE">
        <w:t>V Sloveniji imamo tako več nadzornih centrov ITS, ki med seboj komunikacijsko in predvsem informacijsko niso povezani.</w:t>
      </w:r>
    </w:p>
    <w:p w14:paraId="28FF8651" w14:textId="77777777" w:rsidR="005F6BD1" w:rsidRPr="002A6CEE" w:rsidRDefault="005F6BD1" w:rsidP="007836E8">
      <w:r w:rsidRPr="002A6CEE">
        <w:lastRenderedPageBreak/>
        <w:t>Poleg nadzornih centrov upravljavcev cest so pomembne še druge s cestnim prometom povezane službe oziroma drugi zunanji subjekti:</w:t>
      </w:r>
    </w:p>
    <w:p w14:paraId="6DD0930F"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Ministrstvo za infrastrukturo,</w:t>
      </w:r>
    </w:p>
    <w:p w14:paraId="75A6AB25"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Koncesionarji DRSI za vzdrževanje cest in zimsko službo,</w:t>
      </w:r>
    </w:p>
    <w:p w14:paraId="16009EA8"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Koncesionarji DRSI za vzdrževanje elektro-naprav,</w:t>
      </w:r>
    </w:p>
    <w:p w14:paraId="30D36262"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DARS vzdrževanje cest,</w:t>
      </w:r>
    </w:p>
    <w:p w14:paraId="38720ACA"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DARS cestninjenje,</w:t>
      </w:r>
    </w:p>
    <w:p w14:paraId="0A14C246"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DRI,</w:t>
      </w:r>
    </w:p>
    <w:p w14:paraId="596DB791"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Subjekti za vzdrževanje posameznih sklopov (npr. aplikacij, naprav, sistemov, …),</w:t>
      </w:r>
    </w:p>
    <w:p w14:paraId="61282218" w14:textId="77777777" w:rsidR="005F6BD1" w:rsidRPr="002A6CEE" w:rsidRDefault="005F6BD1" w:rsidP="007836E8">
      <w:pPr>
        <w:pStyle w:val="Odstavekseznama"/>
        <w:numPr>
          <w:ilvl w:val="0"/>
          <w:numId w:val="7"/>
        </w:numPr>
        <w:rPr>
          <w:rFonts w:ascii="Arial" w:hAnsi="Arial" w:cs="Arial"/>
          <w:sz w:val="20"/>
          <w:szCs w:val="20"/>
        </w:rPr>
      </w:pPr>
      <w:r w:rsidRPr="002A6CEE">
        <w:rPr>
          <w:rFonts w:ascii="Arial" w:hAnsi="Arial" w:cs="Arial"/>
          <w:sz w:val="20"/>
          <w:szCs w:val="20"/>
        </w:rPr>
        <w:t>občinske službe, itd.</w:t>
      </w:r>
    </w:p>
    <w:p w14:paraId="2D6FC466" w14:textId="77777777" w:rsidR="005F6BD1" w:rsidRPr="002A6CEE" w:rsidRDefault="005F6BD1" w:rsidP="007836E8">
      <w:r w:rsidRPr="002A6CEE">
        <w:t>Poleg navedenih upravljavcev so v RS v nadaljevanju navedeni še nekateri, subjekti, ki opravljajo del nalog interdisciplinarnega prometnega sistema v RS:</w:t>
      </w:r>
    </w:p>
    <w:p w14:paraId="33CE5B77"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Policija,</w:t>
      </w:r>
    </w:p>
    <w:p w14:paraId="0E97B8FA"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URSZR (Uprava Republike Slovenije za zaščito in reševanje),</w:t>
      </w:r>
    </w:p>
    <w:p w14:paraId="6DA01301"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Preiskovalni sodniki,</w:t>
      </w:r>
    </w:p>
    <w:p w14:paraId="3105F271"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Zdravstvene ustanove, veterinarske službe, …</w:t>
      </w:r>
    </w:p>
    <w:p w14:paraId="4C32B43D"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Vlečne službe,</w:t>
      </w:r>
    </w:p>
    <w:p w14:paraId="5039642C" w14:textId="77777777" w:rsidR="005F6BD1" w:rsidRPr="002A6CEE" w:rsidRDefault="005F6BD1" w:rsidP="007836E8">
      <w:pPr>
        <w:pStyle w:val="Odstavekseznama"/>
        <w:numPr>
          <w:ilvl w:val="0"/>
          <w:numId w:val="8"/>
        </w:numPr>
        <w:rPr>
          <w:rFonts w:ascii="Arial" w:hAnsi="Arial" w:cs="Arial"/>
          <w:sz w:val="20"/>
          <w:szCs w:val="20"/>
        </w:rPr>
      </w:pPr>
      <w:r w:rsidRPr="002A6CEE">
        <w:rPr>
          <w:rFonts w:ascii="Arial" w:hAnsi="Arial" w:cs="Arial"/>
          <w:sz w:val="20"/>
          <w:szCs w:val="20"/>
        </w:rPr>
        <w:t>AVP, AŽP, SŽ, javni potniški promet, kontrola zračnega prometa, Direktorat za letalstvo, Uprava RS za pomorstvo, itd.</w:t>
      </w:r>
    </w:p>
    <w:p w14:paraId="4C367DB4" w14:textId="77777777" w:rsidR="005F6BD1" w:rsidRPr="002A6CEE" w:rsidRDefault="005F6BD1" w:rsidP="007836E8">
      <w:r w:rsidRPr="002A6CEE">
        <w:t xml:space="preserve">Na lokaciji v Dragomlju pri Ljubljani, kjer deluje NCUP, so locirani tudi Regionalni nadzorni center DARS Ljubljana (RNC DARS Ljubljana), Center za upravljanje in vodenje prometa DRSI (CUVP DRSI) in Prometno-informacijski center (PIC). </w:t>
      </w:r>
    </w:p>
    <w:p w14:paraId="61813B7B" w14:textId="77777777" w:rsidR="005F6BD1" w:rsidRPr="00927D83" w:rsidRDefault="005F6BD1" w:rsidP="007836E8">
      <w:pPr>
        <w:pStyle w:val="Naslov2"/>
      </w:pPr>
      <w:bookmarkStart w:id="16" w:name="_Toc486336467"/>
      <w:bookmarkStart w:id="17" w:name="_Toc151463470"/>
      <w:r w:rsidRPr="00927D83">
        <w:t>Sistemi NCUP</w:t>
      </w:r>
      <w:bookmarkEnd w:id="16"/>
      <w:bookmarkEnd w:id="17"/>
    </w:p>
    <w:p w14:paraId="35D3B666" w14:textId="77777777" w:rsidR="005F6BD1" w:rsidRPr="00927D83" w:rsidRDefault="005F6BD1" w:rsidP="007836E8">
      <w:pPr>
        <w:rPr>
          <w:highlight w:val="red"/>
          <w:lang w:eastAsia="en-US"/>
        </w:rPr>
      </w:pPr>
    </w:p>
    <w:p w14:paraId="1609434B" w14:textId="77777777" w:rsidR="005F6BD1" w:rsidRPr="00927D83" w:rsidRDefault="005F6BD1" w:rsidP="007836E8">
      <w:r w:rsidRPr="00927D83">
        <w:t xml:space="preserve">Z namenom izboljšanja učinkovitosti celotnega prometnega sistema Slovenije je V Nacionalnem centru za upravljanje prometna (NCUP) uveden sistem upravljanja in vodenja prometa na nacionalni ravni s katerim bo možno doseči zastavljene cilje: izboljšati mobilnost in dostopnost, izboljšati prometno varnost in zmanjšati </w:t>
      </w:r>
      <w:proofErr w:type="spellStart"/>
      <w:r w:rsidRPr="00927D83">
        <w:t>okoljske</w:t>
      </w:r>
      <w:proofErr w:type="spellEnd"/>
      <w:r w:rsidRPr="00927D83">
        <w:t xml:space="preserve"> obremenitve. </w:t>
      </w:r>
    </w:p>
    <w:p w14:paraId="7C675EB9" w14:textId="77777777" w:rsidR="005F6BD1" w:rsidRPr="00927D83" w:rsidRDefault="005F6BD1" w:rsidP="007836E8"/>
    <w:p w14:paraId="24A9CE2E" w14:textId="77777777" w:rsidR="005F6BD1" w:rsidRPr="00927D83" w:rsidRDefault="005F6BD1" w:rsidP="007836E8">
      <w:r w:rsidRPr="00927D83">
        <w:t>Eden izmed ukrepov za dosego zastavljenih ciljev je vzpostavitev dinamičnega simulacijskega prometnega modela. Dinamični simulacijski prometni model temelji na makroskopskem štiri stopenjskem nacionalnem prometnem modela za urni in dnevni promet.</w:t>
      </w:r>
    </w:p>
    <w:p w14:paraId="21576EA3" w14:textId="77777777" w:rsidR="005F6BD1" w:rsidRPr="00927D83" w:rsidRDefault="005F6BD1" w:rsidP="007836E8"/>
    <w:p w14:paraId="323C3856" w14:textId="77777777" w:rsidR="005F6BD1" w:rsidRPr="00927D83" w:rsidRDefault="005F6BD1" w:rsidP="007836E8">
      <w:r w:rsidRPr="00927D83">
        <w:t>Za kvalitetno opravljanje te naloge je bil v Nacionalnem centru za upravljanje prometa (NCUP) razvit  informacijski sistem, ki lahko za celotno prometno omrežje zagotavlja informacije o trenutnih prometnih razmerah (hitrost, nivo uslug, število vozil) v realnem času in napovedi prometa za prihodnjih 60 minut. Navedeni informacijski sistem je v uporabi od leta 2019. Vstopni podatki makroskopskega štiri stopenjskega  nacionalnega prometnem modela se v dinamičnem prometnem modelu posodabljajo na letni ravni.</w:t>
      </w:r>
    </w:p>
    <w:p w14:paraId="7051C3C0" w14:textId="3FEE9AE3" w:rsidR="005F6BD1" w:rsidRDefault="005F6BD1" w:rsidP="00B957D8">
      <w:pPr>
        <w:jc w:val="center"/>
      </w:pPr>
      <w:r w:rsidRPr="00927D83">
        <w:rPr>
          <w:noProof/>
          <w:lang w:eastAsia="sl-SI"/>
        </w:rPr>
        <w:drawing>
          <wp:inline distT="0" distB="0" distL="0" distR="0" wp14:anchorId="07DD2814" wp14:editId="2805094B">
            <wp:extent cx="5343525" cy="168457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6933" cy="1691956"/>
                    </a:xfrm>
                    <a:prstGeom prst="rect">
                      <a:avLst/>
                    </a:prstGeom>
                  </pic:spPr>
                </pic:pic>
              </a:graphicData>
            </a:graphic>
          </wp:inline>
        </w:drawing>
      </w:r>
    </w:p>
    <w:p w14:paraId="3FB8C1C5" w14:textId="77777777" w:rsidR="00064161" w:rsidRPr="00927D83" w:rsidRDefault="00064161" w:rsidP="00B957D8">
      <w:pPr>
        <w:jc w:val="center"/>
      </w:pPr>
    </w:p>
    <w:p w14:paraId="373DC8F5" w14:textId="77777777" w:rsidR="005F6BD1" w:rsidRPr="00927D83" w:rsidRDefault="005F6BD1" w:rsidP="007836E8">
      <w:pPr>
        <w:pStyle w:val="Naslov3"/>
        <w:rPr>
          <w:lang w:eastAsia="en-US"/>
        </w:rPr>
      </w:pPr>
      <w:bookmarkStart w:id="18" w:name="_Toc151463471"/>
      <w:r w:rsidRPr="00927D83">
        <w:rPr>
          <w:lang w:eastAsia="en-US"/>
        </w:rPr>
        <w:lastRenderedPageBreak/>
        <w:t>Makro</w:t>
      </w:r>
      <w:bookmarkStart w:id="19" w:name="_GoBack"/>
      <w:bookmarkEnd w:id="19"/>
      <w:r w:rsidRPr="00927D83">
        <w:rPr>
          <w:lang w:eastAsia="en-US"/>
        </w:rPr>
        <w:t>skopski prometni model za urni promet</w:t>
      </w:r>
      <w:bookmarkEnd w:id="18"/>
      <w:r w:rsidRPr="00927D83">
        <w:rPr>
          <w:lang w:eastAsia="en-US"/>
        </w:rPr>
        <w:t xml:space="preserve"> </w:t>
      </w:r>
    </w:p>
    <w:p w14:paraId="58532BBB" w14:textId="77777777" w:rsidR="005F6BD1" w:rsidRPr="00927D83" w:rsidRDefault="005F6BD1" w:rsidP="007836E8">
      <w:pPr>
        <w:rPr>
          <w:lang w:eastAsia="en-US"/>
        </w:rPr>
      </w:pPr>
    </w:p>
    <w:p w14:paraId="09C17EC7" w14:textId="77777777" w:rsidR="005F6BD1" w:rsidRPr="00927D83" w:rsidRDefault="005F6BD1" w:rsidP="007836E8">
      <w:r w:rsidRPr="00927D83">
        <w:t>Makroskopski 4-stopenjski prometni model za urni promet je bil izdelan v okviru naloge »Izdelava makroskopskega prometnega modela in vzpostavitev dinamičnega simulacijskega prometnega modela za Nacionalni center za upravljanje prometa« izvajalec je bil izbran z javnim naročilom številka 430-28/2017/3 (v nadaljevanju »obstoječ prometni model«).</w:t>
      </w:r>
    </w:p>
    <w:p w14:paraId="5F29439A" w14:textId="77777777" w:rsidR="005F6BD1" w:rsidRPr="00927D83" w:rsidRDefault="005F6BD1" w:rsidP="007836E8">
      <w:r w:rsidRPr="00927D83">
        <w:t xml:space="preserve"> </w:t>
      </w:r>
    </w:p>
    <w:p w14:paraId="4D134456" w14:textId="77777777" w:rsidR="005F6BD1" w:rsidRPr="00927D83" w:rsidRDefault="005F6BD1" w:rsidP="007836E8">
      <w:r w:rsidRPr="00927D83">
        <w:t xml:space="preserve">Obstoječi prometni model, je bil razvit s pomočjo programskega orodja PTV VISUM, ki predstavlja orodje za vrednotenje učinkov strategij, večjih projektov, prihodnje prometne ureditve na ravni države in funkcionalnih regij tudi v prihodnje. Izidi napovedi, ki temeljijo na tem modelu, predstavljajo osnovo za prometno, </w:t>
      </w:r>
      <w:proofErr w:type="spellStart"/>
      <w:r w:rsidRPr="00927D83">
        <w:t>okoljsko</w:t>
      </w:r>
      <w:proofErr w:type="spellEnd"/>
      <w:r w:rsidRPr="00927D83">
        <w:t xml:space="preserve"> in ekonomsko vrednotenje različic.</w:t>
      </w:r>
    </w:p>
    <w:p w14:paraId="77316577" w14:textId="77777777" w:rsidR="005F6BD1" w:rsidRPr="00927D83" w:rsidRDefault="005F6BD1" w:rsidP="007836E8">
      <w:pPr>
        <w:rPr>
          <w:lang w:eastAsia="en-US"/>
        </w:rPr>
      </w:pPr>
    </w:p>
    <w:p w14:paraId="3D0E7859" w14:textId="77777777" w:rsidR="005F6BD1" w:rsidRPr="00927D83" w:rsidRDefault="005F6BD1" w:rsidP="007836E8">
      <w:pPr>
        <w:pStyle w:val="Naslov3"/>
        <w:rPr>
          <w:lang w:eastAsia="en-US"/>
        </w:rPr>
      </w:pPr>
      <w:bookmarkStart w:id="20" w:name="_Toc151463472"/>
      <w:r w:rsidRPr="00927D83">
        <w:rPr>
          <w:lang w:eastAsia="en-US"/>
        </w:rPr>
        <w:t>Dinamični simulacijski prometni model</w:t>
      </w:r>
      <w:bookmarkEnd w:id="20"/>
    </w:p>
    <w:p w14:paraId="6F2BBA62" w14:textId="77777777" w:rsidR="005F6BD1" w:rsidRPr="00927D83" w:rsidRDefault="005F6BD1" w:rsidP="007836E8">
      <w:pPr>
        <w:rPr>
          <w:lang w:eastAsia="en-US"/>
        </w:rPr>
      </w:pPr>
    </w:p>
    <w:p w14:paraId="7B9A2973" w14:textId="77777777" w:rsidR="005F6BD1" w:rsidRPr="00927D83" w:rsidRDefault="005F6BD1" w:rsidP="007836E8">
      <w:r w:rsidRPr="00927D83">
        <w:t>Dinamični simulacijski prometni model zagotavlja informacije o prometu v realnem času in predstavlja orodje za upravljanje prometa. Na osnovi simulacije dejanskega stanja prometnih razmer (število vozil, hitrost prometnega toka) dinamični simulacijski prometni model predlagati optimalne potovalne poti v primeru vseh omejitev na prometnem omrežju.</w:t>
      </w:r>
    </w:p>
    <w:p w14:paraId="643517B0" w14:textId="77777777" w:rsidR="005F6BD1" w:rsidRPr="00927D83" w:rsidRDefault="005F6BD1" w:rsidP="007836E8"/>
    <w:p w14:paraId="63DA9EF7" w14:textId="77777777" w:rsidR="005F6BD1" w:rsidRPr="00927D83" w:rsidRDefault="005F6BD1" w:rsidP="007836E8">
      <w:r w:rsidRPr="00927D83">
        <w:t>Dinamični simulacijski model je izdelan tako, da na osnovi rezultatov makroskopskega prometnega modela in na osnovi dejanskih prometnih podatkov (števci prometa, naprave za sledenje vozil, ipd.), dejanskega stanja prometnega omrežja (omejitve, zapore, nesreče) in vremenskih razmer (vnesenih kot dogodki) v realnem času simulirane prometne razmere:</w:t>
      </w:r>
    </w:p>
    <w:p w14:paraId="55115660" w14:textId="77777777" w:rsidR="005F6BD1" w:rsidRPr="00927D83" w:rsidRDefault="005F6BD1" w:rsidP="007836E8">
      <w:r w:rsidRPr="00927D83">
        <w:t>-</w:t>
      </w:r>
      <w:r w:rsidRPr="00927D83">
        <w:tab/>
        <w:t xml:space="preserve">za sedanje (trenutno) stanje, </w:t>
      </w:r>
    </w:p>
    <w:p w14:paraId="152B8941" w14:textId="77777777" w:rsidR="005F6BD1" w:rsidRPr="00927D83" w:rsidRDefault="005F6BD1" w:rsidP="007836E8">
      <w:r w:rsidRPr="00927D83">
        <w:t>-</w:t>
      </w:r>
      <w:r w:rsidRPr="00927D83">
        <w:tab/>
        <w:t xml:space="preserve">za stanje v prihodnosti (do ene ure) glede na trenutne prometne razmere in </w:t>
      </w:r>
    </w:p>
    <w:p w14:paraId="423D3710" w14:textId="77777777" w:rsidR="005F6BD1" w:rsidRPr="00927D83" w:rsidRDefault="005F6BD1" w:rsidP="007836E8">
      <w:r w:rsidRPr="00927D83">
        <w:t>-</w:t>
      </w:r>
      <w:r w:rsidRPr="00927D83">
        <w:tab/>
        <w:t>za različne scenarije odvijanja prometa kot pomoč pri odločitvah pri upravljanju s prometom v primeru predvidenih in izrednih dogodkov.</w:t>
      </w:r>
    </w:p>
    <w:p w14:paraId="41764059" w14:textId="77777777" w:rsidR="005F6BD1" w:rsidRPr="00927D83" w:rsidRDefault="005F6BD1" w:rsidP="007836E8">
      <w:pPr>
        <w:rPr>
          <w:lang w:eastAsia="en-US"/>
        </w:rPr>
      </w:pPr>
    </w:p>
    <w:p w14:paraId="708F6082" w14:textId="77777777" w:rsidR="005F6BD1" w:rsidRPr="00927D83" w:rsidRDefault="005F6BD1" w:rsidP="00B957D8">
      <w:pPr>
        <w:jc w:val="center"/>
        <w:rPr>
          <w:lang w:eastAsia="en-US"/>
        </w:rPr>
      </w:pPr>
      <w:r w:rsidRPr="00927D83">
        <w:rPr>
          <w:noProof/>
          <w:lang w:eastAsia="sl-SI"/>
        </w:rPr>
        <w:drawing>
          <wp:inline distT="0" distB="0" distL="0" distR="0" wp14:anchorId="0E786814" wp14:editId="06EE9818">
            <wp:extent cx="5153025" cy="223684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4370" cy="2250446"/>
                    </a:xfrm>
                    <a:prstGeom prst="rect">
                      <a:avLst/>
                    </a:prstGeom>
                  </pic:spPr>
                </pic:pic>
              </a:graphicData>
            </a:graphic>
          </wp:inline>
        </w:drawing>
      </w:r>
    </w:p>
    <w:p w14:paraId="219BA859" w14:textId="77777777" w:rsidR="005F6BD1" w:rsidRPr="00927D83" w:rsidRDefault="005F6BD1" w:rsidP="007836E8">
      <w:pPr>
        <w:rPr>
          <w:color w:val="000000"/>
          <w:lang w:eastAsia="en-US"/>
        </w:rPr>
      </w:pPr>
      <w:r w:rsidRPr="00927D83">
        <w:rPr>
          <w:rFonts w:eastAsia="Calibri"/>
          <w:color w:val="000000"/>
          <w:lang w:eastAsia="en-US"/>
        </w:rPr>
        <w:t xml:space="preserve">Obstoječ dinamični simulacijski prometni model ima potencial nadgradnje </w:t>
      </w:r>
      <w:r w:rsidRPr="00927D83">
        <w:rPr>
          <w:lang w:eastAsia="en-US"/>
        </w:rPr>
        <w:t>z: orodjem za srednjeročno simulacijo prometnih razmer (simulacije prometnih razmer do konca aktualnega dne in do sedem dni v naprej),</w:t>
      </w:r>
      <w:r w:rsidRPr="00927D83">
        <w:rPr>
          <w:color w:val="000000"/>
          <w:lang w:eastAsia="en-US"/>
        </w:rPr>
        <w:t xml:space="preserve"> orodjem za napovedi delovanja javnega potniškega prometa (na podlagi prometnega modela), orodjem za zaledno izračunavanje </w:t>
      </w:r>
      <w:proofErr w:type="spellStart"/>
      <w:r w:rsidRPr="00927D83">
        <w:rPr>
          <w:color w:val="000000"/>
          <w:lang w:eastAsia="en-US"/>
        </w:rPr>
        <w:t>multimodalnega</w:t>
      </w:r>
      <w:proofErr w:type="spellEnd"/>
      <w:r w:rsidRPr="00927D83">
        <w:rPr>
          <w:color w:val="000000"/>
          <w:lang w:eastAsia="en-US"/>
        </w:rPr>
        <w:t xml:space="preserve"> usmerjanja prometa (potovanja z kombiniranjem prevoznih sredstev – kolesa za izposojo, P+R, prevoz lastnih koles na vozilih JPP…), avtomatiziranim vnosom načrtovanih in izrednih dogodkov (po standardu DATEX II), orodjem za simulacijo velikih, s prometnimi razmerami povezanih dogodkov (športne prireditve, koncerti in podobno).</w:t>
      </w:r>
    </w:p>
    <w:p w14:paraId="6B9631F3" w14:textId="77777777" w:rsidR="005F6BD1" w:rsidRPr="00927D83" w:rsidRDefault="005F6BD1" w:rsidP="007836E8">
      <w:pPr>
        <w:rPr>
          <w:lang w:eastAsia="en-US"/>
        </w:rPr>
      </w:pPr>
    </w:p>
    <w:p w14:paraId="7C072C63" w14:textId="77777777" w:rsidR="005F6BD1" w:rsidRPr="00927D83" w:rsidRDefault="005F6BD1" w:rsidP="007836E8">
      <w:pPr>
        <w:rPr>
          <w:lang w:eastAsia="en-US"/>
        </w:rPr>
      </w:pPr>
      <w:r w:rsidRPr="00927D83">
        <w:rPr>
          <w:lang w:eastAsia="en-US"/>
        </w:rPr>
        <w:t xml:space="preserve">Rezultat dinamičnega simulacijskega prometnega modela so med drugim tudi napovedi potovalnih časov objavljene na:  </w:t>
      </w:r>
      <w:hyperlink r:id="rId11" w:history="1">
        <w:r w:rsidRPr="00927D83">
          <w:rPr>
            <w:rStyle w:val="Hiperpovezava"/>
            <w:rFonts w:eastAsiaTheme="majorEastAsia"/>
            <w:lang w:eastAsia="en-US"/>
          </w:rPr>
          <w:t>https://ncup.si/sl/traffic-model</w:t>
        </w:r>
      </w:hyperlink>
    </w:p>
    <w:p w14:paraId="3A3ECE92" w14:textId="77777777" w:rsidR="005F6BD1" w:rsidRPr="00927D83" w:rsidRDefault="005F6BD1" w:rsidP="007836E8">
      <w:pPr>
        <w:rPr>
          <w:lang w:eastAsia="en-US"/>
        </w:rPr>
      </w:pPr>
    </w:p>
    <w:p w14:paraId="16879394" w14:textId="77777777" w:rsidR="005F6BD1" w:rsidRPr="00927D83" w:rsidRDefault="005F6BD1" w:rsidP="007836E8">
      <w:pPr>
        <w:pStyle w:val="Naslov3"/>
      </w:pPr>
      <w:bookmarkStart w:id="21" w:name="_Toc151463473"/>
      <w:proofErr w:type="spellStart"/>
      <w:r w:rsidRPr="00927D83">
        <w:lastRenderedPageBreak/>
        <w:t>Multimodalni</w:t>
      </w:r>
      <w:proofErr w:type="spellEnd"/>
      <w:r w:rsidRPr="00927D83">
        <w:t xml:space="preserve"> načrtovalec potovanj</w:t>
      </w:r>
      <w:bookmarkEnd w:id="21"/>
    </w:p>
    <w:p w14:paraId="6A3554C1" w14:textId="77777777" w:rsidR="005F6BD1" w:rsidRPr="00927D83" w:rsidRDefault="005F6BD1" w:rsidP="007836E8">
      <w:pPr>
        <w:rPr>
          <w:lang w:eastAsia="en-US"/>
        </w:rPr>
      </w:pPr>
    </w:p>
    <w:p w14:paraId="1B014E9A" w14:textId="77777777" w:rsidR="005F6BD1" w:rsidRPr="00927D83" w:rsidRDefault="005F6BD1" w:rsidP="007836E8">
      <w:r w:rsidRPr="00927D83">
        <w:t xml:space="preserve">V okviru nacionalne </w:t>
      </w:r>
      <w:proofErr w:type="spellStart"/>
      <w:r w:rsidRPr="00927D83">
        <w:t>multimodalne</w:t>
      </w:r>
      <w:proofErr w:type="spellEnd"/>
      <w:r w:rsidRPr="00927D83">
        <w:t xml:space="preserve"> platforme in čezmejnega sodelovanja v smislu upravljanja in pridobivanja </w:t>
      </w:r>
      <w:proofErr w:type="spellStart"/>
      <w:r w:rsidRPr="00927D83">
        <w:t>multimodalnih</w:t>
      </w:r>
      <w:proofErr w:type="spellEnd"/>
      <w:r w:rsidRPr="00927D83">
        <w:t xml:space="preserve"> potovalnih informacij ter v skladu z Delegirano uredbo Komisije (EU) 2017/1926, deluje "Lokalni  načrtovalec potovanja" (LJP – »</w:t>
      </w:r>
      <w:proofErr w:type="spellStart"/>
      <w:r w:rsidRPr="00927D83">
        <w:t>Local</w:t>
      </w:r>
      <w:proofErr w:type="spellEnd"/>
      <w:r w:rsidRPr="00927D83">
        <w:t xml:space="preserve"> </w:t>
      </w:r>
      <w:proofErr w:type="spellStart"/>
      <w:r w:rsidRPr="00927D83">
        <w:t>Journey</w:t>
      </w:r>
      <w:proofErr w:type="spellEnd"/>
      <w:r w:rsidRPr="00927D83">
        <w:t xml:space="preserve"> </w:t>
      </w:r>
      <w:proofErr w:type="spellStart"/>
      <w:r w:rsidRPr="00927D83">
        <w:t>Planner</w:t>
      </w:r>
      <w:proofErr w:type="spellEnd"/>
      <w:r w:rsidRPr="00927D83">
        <w:t xml:space="preserve">«) v skladu s tehnično specifikacijo SIST-TS CEN/TS 17118:2018. </w:t>
      </w:r>
    </w:p>
    <w:p w14:paraId="1C311F4C" w14:textId="6AECFAFE" w:rsidR="005F6BD1" w:rsidRPr="00927D83" w:rsidRDefault="005F6BD1" w:rsidP="007836E8">
      <w:r w:rsidRPr="00927D83">
        <w:t>Obstoječi LJP omogoča integracijo s centralnim porazdeljenim načrtovalcem potovanja za podonavsko regijo (»</w:t>
      </w:r>
      <w:proofErr w:type="spellStart"/>
      <w:r w:rsidRPr="00927D83">
        <w:t>Danube</w:t>
      </w:r>
      <w:proofErr w:type="spellEnd"/>
      <w:r w:rsidRPr="00927D83">
        <w:t xml:space="preserve"> </w:t>
      </w:r>
      <w:proofErr w:type="spellStart"/>
      <w:r w:rsidRPr="00927D83">
        <w:t>Region</w:t>
      </w:r>
      <w:proofErr w:type="spellEnd"/>
      <w:r w:rsidRPr="00927D83">
        <w:t xml:space="preserve"> </w:t>
      </w:r>
      <w:proofErr w:type="spellStart"/>
      <w:r w:rsidRPr="00927D83">
        <w:t>Journey</w:t>
      </w:r>
      <w:proofErr w:type="spellEnd"/>
      <w:r w:rsidRPr="00927D83">
        <w:t xml:space="preserve"> </w:t>
      </w:r>
      <w:proofErr w:type="spellStart"/>
      <w:r w:rsidRPr="00927D83">
        <w:t>Planner</w:t>
      </w:r>
      <w:proofErr w:type="spellEnd"/>
      <w:r w:rsidRPr="00927D83">
        <w:t xml:space="preserve">« (DRJP) in deluje kot lokalna točka dostopa, ki centralnemu vozlišču omogoča delegiranje načrtovanja delov potovanj za področje, ki ga LJP pokriva. Vse povezave in integracije na transnacionalni ravni se izvajajo z uporabo standardnega vmesnika </w:t>
      </w:r>
      <w:proofErr w:type="spellStart"/>
      <w:r w:rsidRPr="00927D83">
        <w:t>OpenAPI</w:t>
      </w:r>
      <w:proofErr w:type="spellEnd"/>
      <w:r w:rsidRPr="00927D83">
        <w:t xml:space="preserve"> (SIST-TS CEN/TS 17118:2018). Trenutna implementacija LJP zajema infrastrukturo, podatke in vmesnike (delna implementacija </w:t>
      </w:r>
      <w:proofErr w:type="spellStart"/>
      <w:r w:rsidRPr="00927D83">
        <w:t>OpenAPI</w:t>
      </w:r>
      <w:proofErr w:type="spellEnd"/>
      <w:r w:rsidRPr="00927D83">
        <w:t xml:space="preserve">), ki omogočajo operativno povezavo s centralnim DRJP sistemom. Na ta način nacionalna implementacija povezuje obstoječe storitve na nacionalnem nivoju in na standarden način na osnovi </w:t>
      </w:r>
      <w:proofErr w:type="spellStart"/>
      <w:r w:rsidRPr="00927D83">
        <w:t>OpenAPI</w:t>
      </w:r>
      <w:proofErr w:type="spellEnd"/>
      <w:r w:rsidRPr="00927D83">
        <w:t xml:space="preserve"> drugim sistemom posreduje obstoječe podatke integriranega javnega potniškega prometa (IJPP) za potrebe transnacionalnega (čezmejnega) načrtovanja potovanj (</w:t>
      </w:r>
      <w:r w:rsidRPr="00927D83">
        <w:fldChar w:fldCharType="begin"/>
      </w:r>
      <w:r w:rsidRPr="00927D83">
        <w:instrText xml:space="preserve"> REF _Ref96099168 \h  \* MERGEFORMAT </w:instrText>
      </w:r>
      <w:r w:rsidRPr="00927D83">
        <w:fldChar w:fldCharType="separate"/>
      </w:r>
      <w:r w:rsidR="0098271B">
        <w:t>Slika 1</w:t>
      </w:r>
      <w:r w:rsidRPr="00927D83">
        <w:fldChar w:fldCharType="end"/>
      </w:r>
      <w:r w:rsidRPr="00927D83">
        <w:t xml:space="preserve">). </w:t>
      </w:r>
    </w:p>
    <w:p w14:paraId="238A66AD" w14:textId="6BBFC8D5" w:rsidR="005F6BD1" w:rsidRPr="00927D83" w:rsidRDefault="005F64CA" w:rsidP="007836E8">
      <w:pPr>
        <w:rPr>
          <w:b/>
          <w:bCs/>
        </w:rPr>
      </w:pPr>
      <w:r w:rsidRPr="00927D83">
        <w:rPr>
          <w:noProof/>
          <w:lang w:eastAsia="sl-SI"/>
        </w:rPr>
        <mc:AlternateContent>
          <mc:Choice Requires="wps">
            <w:drawing>
              <wp:anchor distT="0" distB="0" distL="114300" distR="114300" simplePos="0" relativeHeight="251660288" behindDoc="0" locked="0" layoutInCell="1" allowOverlap="1" wp14:anchorId="20243F78" wp14:editId="0A10E946">
                <wp:simplePos x="0" y="0"/>
                <wp:positionH relativeFrom="column">
                  <wp:posOffset>583970</wp:posOffset>
                </wp:positionH>
                <wp:positionV relativeFrom="paragraph">
                  <wp:posOffset>2865120</wp:posOffset>
                </wp:positionV>
                <wp:extent cx="4572000" cy="635"/>
                <wp:effectExtent l="0" t="0" r="0" b="12065"/>
                <wp:wrapTopAndBottom/>
                <wp:docPr id="9" name="Text Box 9"/>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D6A6AD1" w14:textId="1D5CCA14" w:rsidR="00981FAE" w:rsidRPr="00B9623D" w:rsidRDefault="00981FAE" w:rsidP="003418ED">
                            <w:pPr>
                              <w:pStyle w:val="Napis"/>
                              <w:jc w:val="center"/>
                              <w:rPr>
                                <w:rFonts w:ascii="Times New Roman" w:eastAsia="Times New Roman" w:hAnsi="Times New Roman" w:cs="Times New Roman"/>
                                <w:noProof/>
                                <w:lang w:eastAsia="sl-SI"/>
                              </w:rPr>
                            </w:pPr>
                            <w:bookmarkStart w:id="22" w:name="_Ref96099168"/>
                            <w:r>
                              <w:t xml:space="preserve">Slika </w:t>
                            </w:r>
                            <w:r w:rsidR="0098271B">
                              <w:fldChar w:fldCharType="begin"/>
                            </w:r>
                            <w:r w:rsidR="0098271B">
                              <w:instrText xml:space="preserve"> SEQ Slika \* ARABIC </w:instrText>
                            </w:r>
                            <w:r w:rsidR="0098271B">
                              <w:fldChar w:fldCharType="separate"/>
                            </w:r>
                            <w:r w:rsidR="0098271B">
                              <w:rPr>
                                <w:noProof/>
                              </w:rPr>
                              <w:t>1</w:t>
                            </w:r>
                            <w:r w:rsidR="0098271B">
                              <w:rPr>
                                <w:noProof/>
                              </w:rPr>
                              <w:fldChar w:fldCharType="end"/>
                            </w:r>
                            <w:bookmarkEnd w:id="22"/>
                            <w:r>
                              <w:t xml:space="preserve"> - </w:t>
                            </w:r>
                            <w:r w:rsidRPr="00614627">
                              <w:t>Shematski prikaz glavnih komponent načrtovalca poti.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243F78" id="_x0000_t202" coordsize="21600,21600" o:spt="202" path="m,l,21600r21600,l21600,xe">
                <v:stroke joinstyle="miter"/>
                <v:path gradientshapeok="t" o:connecttype="rect"/>
              </v:shapetype>
              <v:shape id="Text Box 9" o:spid="_x0000_s1026" type="#_x0000_t202" style="position:absolute;left:0;text-align:left;margin-left:46pt;margin-top:225.6pt;width:5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" stroked="f">
                <v:textbox style="mso-fit-shape-to-text:t" inset="0,0,0,0">
                  <w:txbxContent>
                    <w:p w14:paraId="4D6A6AD1" w14:textId="1D5CCA14" w:rsidR="00981FAE" w:rsidRPr="00B9623D" w:rsidRDefault="00981FAE" w:rsidP="003418ED">
                      <w:pPr>
                        <w:pStyle w:val="Napis"/>
                        <w:jc w:val="center"/>
                        <w:rPr>
                          <w:rFonts w:ascii="Times New Roman" w:eastAsia="Times New Roman" w:hAnsi="Times New Roman" w:cs="Times New Roman"/>
                          <w:noProof/>
                          <w:lang w:eastAsia="sl-SI"/>
                        </w:rPr>
                      </w:pPr>
                      <w:bookmarkStart w:id="23" w:name="_Ref96099168"/>
                      <w:r>
                        <w:t xml:space="preserve">Slika </w:t>
                      </w:r>
                      <w:r w:rsidR="0098271B">
                        <w:fldChar w:fldCharType="begin"/>
                      </w:r>
                      <w:r w:rsidR="0098271B">
                        <w:instrText xml:space="preserve"> SEQ Slika \* ARABIC </w:instrText>
                      </w:r>
                      <w:r w:rsidR="0098271B">
                        <w:fldChar w:fldCharType="separate"/>
                      </w:r>
                      <w:r w:rsidR="0098271B">
                        <w:rPr>
                          <w:noProof/>
                        </w:rPr>
                        <w:t>1</w:t>
                      </w:r>
                      <w:r w:rsidR="0098271B">
                        <w:rPr>
                          <w:noProof/>
                        </w:rPr>
                        <w:fldChar w:fldCharType="end"/>
                      </w:r>
                      <w:bookmarkEnd w:id="23"/>
                      <w:r>
                        <w:t xml:space="preserve"> - </w:t>
                      </w:r>
                      <w:r w:rsidRPr="00614627">
                        <w:t>Shematski prikaz glavnih komponent načrtovalca poti.</w:t>
                      </w:r>
                    </w:p>
                  </w:txbxContent>
                </v:textbox>
                <w10:wrap type="topAndBottom"/>
              </v:shape>
            </w:pict>
          </mc:Fallback>
        </mc:AlternateContent>
      </w:r>
      <w:r w:rsidRPr="00927D83">
        <w:rPr>
          <w:noProof/>
          <w:lang w:eastAsia="sl-SI"/>
        </w:rPr>
        <mc:AlternateContent>
          <mc:Choice Requires="wpg">
            <w:drawing>
              <wp:anchor distT="0" distB="0" distL="114300" distR="114300" simplePos="0" relativeHeight="251659264" behindDoc="0" locked="0" layoutInCell="1" allowOverlap="1" wp14:anchorId="073DDF24" wp14:editId="35B48539">
                <wp:simplePos x="0" y="0"/>
                <wp:positionH relativeFrom="margin">
                  <wp:align>center</wp:align>
                </wp:positionH>
                <wp:positionV relativeFrom="paragraph">
                  <wp:posOffset>169545</wp:posOffset>
                </wp:positionV>
                <wp:extent cx="4572000" cy="2619375"/>
                <wp:effectExtent l="0" t="0" r="19050" b="28575"/>
                <wp:wrapTopAndBottom/>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619375"/>
                          <a:chOff x="0" y="0"/>
                          <a:chExt cx="5599076" cy="3086471"/>
                        </a:xfrm>
                      </wpg:grpSpPr>
                      <wps:wsp>
                        <wps:cNvPr id="5" name="Rounded Rectangle 33"/>
                        <wps:cNvSpPr/>
                        <wps:spPr>
                          <a:xfrm>
                            <a:off x="0" y="836369"/>
                            <a:ext cx="5599076" cy="2250102"/>
                          </a:xfrm>
                          <a:prstGeom prst="roundRect">
                            <a:avLst>
                              <a:gd name="adj" fmla="val 0"/>
                            </a:avLst>
                          </a:prstGeom>
                          <a:solidFill>
                            <a:srgbClr val="FFC000">
                              <a:lumMod val="60000"/>
                              <a:lumOff val="40000"/>
                            </a:srgbClr>
                          </a:solidFill>
                          <a:ln w="12700" cap="flat" cmpd="sng" algn="ctr">
                            <a:solidFill>
                              <a:srgbClr val="FFC000">
                                <a:shade val="50000"/>
                              </a:srgbClr>
                            </a:solidFill>
                            <a:prstDash val="solid"/>
                            <a:miter lim="800000"/>
                          </a:ln>
                          <a:effectLst/>
                        </wps:spPr>
                        <wps:txbx>
                          <w:txbxContent>
                            <w:p w14:paraId="75CBFC5E" w14:textId="77777777" w:rsidR="00981FAE" w:rsidRPr="00555F99" w:rsidRDefault="00981FAE" w:rsidP="007836E8">
                              <w:pPr>
                                <w:pStyle w:val="Navadensplet"/>
                              </w:pPr>
                              <w:r w:rsidRPr="00496502">
                                <w:t>Spletni portal načrtovalca poti (LJP)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Rounded Rectangle 34"/>
                        <wps:cNvSpPr/>
                        <wps:spPr>
                          <a:xfrm>
                            <a:off x="215451" y="2071911"/>
                            <a:ext cx="5139529" cy="612163"/>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0FACF396" w14:textId="77777777" w:rsidR="00981FAE" w:rsidRPr="00555F99" w:rsidRDefault="00981FAE" w:rsidP="007836E8">
                              <w:pPr>
                                <w:pStyle w:val="Navadensplet"/>
                              </w:pPr>
                              <w:r w:rsidRPr="006446F3">
                                <w:t>Geografski Informacijski Sistem</w:t>
                              </w:r>
                              <w:r w:rsidRPr="006446F3" w:rsidDel="008C2972">
                                <w:t xml:space="preserve"> </w:t>
                              </w:r>
                              <w:r>
                                <w:t xml:space="preserve"> (</w:t>
                              </w:r>
                              <w:r w:rsidRPr="009C7C8D">
                                <w:t>GIS</w:t>
                              </w:r>
                              <w:r>
                                <w:t>)</w:t>
                              </w:r>
                              <w:r w:rsidRPr="009C7C8D">
                                <w:t xml:space="preserve"> </w:t>
                              </w:r>
                            </w:p>
                            <w:p w14:paraId="790979AF" w14:textId="77777777" w:rsidR="00981FAE" w:rsidRPr="00555F99" w:rsidRDefault="00981FAE" w:rsidP="007836E8">
                              <w:pPr>
                                <w:pStyle w:val="Navadensple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35"/>
                        <wps:cNvSpPr/>
                        <wps:spPr>
                          <a:xfrm>
                            <a:off x="215449" y="1318861"/>
                            <a:ext cx="5139529" cy="612163"/>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19F88AC8" w14:textId="06E5A782" w:rsidR="00981FAE" w:rsidRPr="00555F99" w:rsidRDefault="00981FAE" w:rsidP="007836E8">
                              <w:pPr>
                                <w:pStyle w:val="Navadensplet"/>
                              </w:pPr>
                              <w:r w:rsidRPr="006446F3">
                                <w:t>Sistem načrtovanja poti (</w:t>
                              </w:r>
                              <w:proofErr w:type="spellStart"/>
                              <w:r w:rsidRPr="006446F3">
                                <w:t>Journey</w:t>
                              </w:r>
                              <w:proofErr w:type="spellEnd"/>
                              <w:r w:rsidRPr="006446F3">
                                <w:t xml:space="preserve"> </w:t>
                              </w:r>
                              <w:proofErr w:type="spellStart"/>
                              <w:r w:rsidRPr="006446F3">
                                <w:t>planner</w:t>
                              </w:r>
                              <w:proofErr w:type="spellEnd"/>
                              <w:r w:rsidRPr="006446F3">
                                <w:t xml:space="preserve"> JP)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37"/>
                        <wps:cNvSpPr/>
                        <wps:spPr>
                          <a:xfrm>
                            <a:off x="0" y="0"/>
                            <a:ext cx="5598794" cy="612163"/>
                          </a:xfrm>
                          <a:prstGeom prst="roundRect">
                            <a:avLst>
                              <a:gd name="adj" fmla="val 0"/>
                            </a:avLst>
                          </a:prstGeom>
                          <a:solidFill>
                            <a:srgbClr val="70AD47">
                              <a:lumMod val="60000"/>
                              <a:lumOff val="40000"/>
                            </a:srgbClr>
                          </a:solidFill>
                          <a:ln w="12700" cap="flat" cmpd="sng" algn="ctr">
                            <a:solidFill>
                              <a:srgbClr val="70AD47">
                                <a:shade val="50000"/>
                              </a:srgbClr>
                            </a:solidFill>
                            <a:prstDash val="solid"/>
                            <a:miter lim="800000"/>
                          </a:ln>
                          <a:effectLst/>
                        </wps:spPr>
                        <wps:txbx>
                          <w:txbxContent>
                            <w:p w14:paraId="29FADF2D" w14:textId="4FE9EBB9" w:rsidR="00981FAE" w:rsidRPr="00555F99" w:rsidRDefault="00981FAE" w:rsidP="007836E8">
                              <w:pPr>
                                <w:pStyle w:val="Navadensplet"/>
                              </w:pPr>
                              <w:r w:rsidRPr="00555F99">
                                <w:t>Open</w:t>
                              </w:r>
                              <w:r>
                                <w:t xml:space="preserve"> </w:t>
                              </w:r>
                              <w:r w:rsidRPr="00555F99">
                                <w:t>API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3DDF24" id="Skupina 4" o:spid="_x0000_s1027" style="position:absolute;left:0;text-align:left;margin-left:0;margin-top:13.35pt;width:5in;height:206.25pt;z-index:251659264;mso-position-horizontal:center;mso-position-horizontal-relative:margin;mso-width-relative:margin;mso-height-relative:margin" coordsize="55990,3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">
                <v:roundrect id="Rounded Rectangle 33" o:spid="_x0000_s1028" style="position:absolute;top:8363;width:55990;height:22501;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" fillcolor="#ffd966" strokecolor="#bc8c00" strokeweight="1pt">
                  <v:stroke joinstyle="miter"/>
                  <v:textbox>
                    <w:txbxContent>
                      <w:p w14:paraId="75CBFC5E" w14:textId="77777777" w:rsidR="00981FAE" w:rsidRPr="00555F99" w:rsidRDefault="00981FAE" w:rsidP="007836E8">
                        <w:pPr>
                          <w:pStyle w:val="Navadensplet"/>
                        </w:pPr>
                        <w:r w:rsidRPr="00496502">
                          <w:t>Spletni portal načrtovalca poti (LJP)</w:t>
                        </w:r>
                      </w:p>
                    </w:txbxContent>
                  </v:textbox>
                </v:roundrect>
                <v:roundrect id="Rounded Rectangle 34" o:spid="_x0000_s1029" style="position:absolute;left:2154;top:20719;width:51395;height:6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" fillcolor="#ed7d31" strokecolor="#ae5a21" strokeweight="1pt">
                  <v:stroke joinstyle="miter"/>
                  <v:textbox>
                    <w:txbxContent>
                      <w:p w14:paraId="0FACF396" w14:textId="77777777" w:rsidR="00981FAE" w:rsidRPr="00555F99" w:rsidRDefault="00981FAE" w:rsidP="007836E8">
                        <w:pPr>
                          <w:pStyle w:val="Navadensplet"/>
                        </w:pPr>
                        <w:r w:rsidRPr="006446F3">
                          <w:t>Geografski Informacijski Sistem</w:t>
                        </w:r>
                        <w:r w:rsidRPr="006446F3" w:rsidDel="008C2972">
                          <w:t xml:space="preserve"> </w:t>
                        </w:r>
                        <w:r>
                          <w:t xml:space="preserve"> (</w:t>
                        </w:r>
                        <w:r w:rsidRPr="009C7C8D">
                          <w:t>GIS</w:t>
                        </w:r>
                        <w:r>
                          <w:t>)</w:t>
                        </w:r>
                        <w:r w:rsidRPr="009C7C8D">
                          <w:t xml:space="preserve"> </w:t>
                        </w:r>
                      </w:p>
                      <w:p w14:paraId="790979AF" w14:textId="77777777" w:rsidR="00981FAE" w:rsidRPr="00555F99" w:rsidRDefault="00981FAE" w:rsidP="007836E8">
                        <w:pPr>
                          <w:pStyle w:val="Navadensplet"/>
                        </w:pPr>
                      </w:p>
                    </w:txbxContent>
                  </v:textbox>
                </v:roundrect>
                <v:roundrect id="Rounded Rectangle 35" o:spid="_x0000_s1030" style="position:absolute;left:2154;top:13188;width:51395;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" fillcolor="#ed7d31" strokecolor="#ae5a21" strokeweight="1pt">
                  <v:stroke joinstyle="miter"/>
                  <v:textbox>
                    <w:txbxContent>
                      <w:p w14:paraId="19F88AC8" w14:textId="06E5A782" w:rsidR="00981FAE" w:rsidRPr="00555F99" w:rsidRDefault="00981FAE" w:rsidP="007836E8">
                        <w:pPr>
                          <w:pStyle w:val="Navadensplet"/>
                        </w:pPr>
                        <w:r w:rsidRPr="006446F3">
                          <w:t>Sistem načrtovanja poti (</w:t>
                        </w:r>
                        <w:proofErr w:type="spellStart"/>
                        <w:r w:rsidRPr="006446F3">
                          <w:t>Journey</w:t>
                        </w:r>
                        <w:proofErr w:type="spellEnd"/>
                        <w:r w:rsidRPr="006446F3">
                          <w:t xml:space="preserve"> </w:t>
                        </w:r>
                        <w:proofErr w:type="spellStart"/>
                        <w:r w:rsidRPr="006446F3">
                          <w:t>planner</w:t>
                        </w:r>
                        <w:proofErr w:type="spellEnd"/>
                        <w:r w:rsidRPr="006446F3">
                          <w:t xml:space="preserve"> JP)</w:t>
                        </w:r>
                      </w:p>
                    </w:txbxContent>
                  </v:textbox>
                </v:roundrect>
                <v:roundrect id="Rounded Rectangle 37" o:spid="_x0000_s1031" style="position:absolute;width:55987;height:612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" fillcolor="#a9d18e" strokecolor="#507e32" strokeweight="1pt">
                  <v:stroke joinstyle="miter"/>
                  <v:textbox>
                    <w:txbxContent>
                      <w:p w14:paraId="29FADF2D" w14:textId="4FE9EBB9" w:rsidR="00981FAE" w:rsidRPr="00555F99" w:rsidRDefault="00981FAE" w:rsidP="007836E8">
                        <w:pPr>
                          <w:pStyle w:val="Navadensplet"/>
                        </w:pPr>
                        <w:r w:rsidRPr="00555F99">
                          <w:t>Open</w:t>
                        </w:r>
                        <w:r>
                          <w:t xml:space="preserve"> </w:t>
                        </w:r>
                        <w:r w:rsidRPr="00555F99">
                          <w:t>API</w:t>
                        </w:r>
                      </w:p>
                    </w:txbxContent>
                  </v:textbox>
                </v:roundrect>
                <w10:wrap type="topAndBottom" anchorx="margin"/>
              </v:group>
            </w:pict>
          </mc:Fallback>
        </mc:AlternateContent>
      </w:r>
    </w:p>
    <w:p w14:paraId="649703C7" w14:textId="77777777" w:rsidR="005F6BD1" w:rsidRPr="00927D83" w:rsidRDefault="005F6BD1" w:rsidP="007836E8">
      <w:r w:rsidRPr="00927D83">
        <w:t xml:space="preserve">Na nacionalnem nivoju je vzpostavljen univerzalni spletni klient (namizna in mobilna uporaba), ki pilotno deluje za načrtovanje poti za območje Slovenije. Za načrtovanje in prikaz potovanj sistem uporablja podatke sistemov IJPP, BCP, in JCO ter tehnologijo </w:t>
      </w:r>
      <w:proofErr w:type="spellStart"/>
      <w:r w:rsidRPr="00927D83">
        <w:t>OpenStreetmap</w:t>
      </w:r>
      <w:proofErr w:type="spellEnd"/>
      <w:r w:rsidRPr="00927D83">
        <w:t xml:space="preserve">. </w:t>
      </w:r>
    </w:p>
    <w:p w14:paraId="1078D019" w14:textId="77777777" w:rsidR="005F6BD1" w:rsidRPr="00927D83" w:rsidRDefault="005F6BD1" w:rsidP="007836E8">
      <w:r w:rsidRPr="00927D83">
        <w:t>Spletna aplikacija omogoča funkcionalnosti, kot so:</w:t>
      </w:r>
    </w:p>
    <w:p w14:paraId="05D40AA7" w14:textId="77777777" w:rsidR="005F6BD1" w:rsidRPr="005F64CA" w:rsidRDefault="005F6BD1" w:rsidP="007836E8">
      <w:pPr>
        <w:pStyle w:val="Odstavekseznama"/>
        <w:numPr>
          <w:ilvl w:val="0"/>
          <w:numId w:val="1"/>
        </w:numPr>
        <w:rPr>
          <w:rFonts w:ascii="Arial" w:hAnsi="Arial" w:cs="Arial"/>
          <w:sz w:val="20"/>
          <w:szCs w:val="20"/>
        </w:rPr>
      </w:pPr>
      <w:r w:rsidRPr="005F64CA">
        <w:rPr>
          <w:rFonts w:ascii="Arial" w:hAnsi="Arial" w:cs="Arial"/>
          <w:sz w:val="20"/>
          <w:szCs w:val="20"/>
        </w:rPr>
        <w:t>Kartografski prikaz vsebin na zemljevidu, ki vključuje prikaz omrežja in točk prestopa za vse podprte modalnosti (ceste, železnice, linije, postajališča, peš poti, kolesarske poti), izbor modalnosti pri načrtovanju potovanja ter drugih omejitev in kriterijev (npr. najceneje, najhitreje, minimalno pešpoti, minimalno prestopov, ...) ter prikaz optimalne poti na zemljevidu in hierarhičnem seznamu.</w:t>
      </w:r>
    </w:p>
    <w:p w14:paraId="32A96BA8" w14:textId="77777777" w:rsidR="005F6BD1" w:rsidRPr="005F64CA" w:rsidRDefault="005F6BD1" w:rsidP="007836E8">
      <w:pPr>
        <w:pStyle w:val="Odstavekseznama"/>
        <w:numPr>
          <w:ilvl w:val="0"/>
          <w:numId w:val="1"/>
        </w:numPr>
        <w:rPr>
          <w:rFonts w:ascii="Arial" w:hAnsi="Arial" w:cs="Arial"/>
          <w:sz w:val="20"/>
          <w:szCs w:val="20"/>
        </w:rPr>
      </w:pPr>
      <w:r w:rsidRPr="005F64CA">
        <w:rPr>
          <w:rFonts w:ascii="Arial" w:hAnsi="Arial" w:cs="Arial"/>
          <w:sz w:val="20"/>
          <w:szCs w:val="20"/>
        </w:rPr>
        <w:t xml:space="preserve">Iskalnik lokacij (kraji, naslovi, POI...) s podporo </w:t>
      </w:r>
      <w:proofErr w:type="spellStart"/>
      <w:r w:rsidRPr="005F64CA">
        <w:rPr>
          <w:rFonts w:ascii="Arial" w:hAnsi="Arial" w:cs="Arial"/>
          <w:sz w:val="20"/>
          <w:szCs w:val="20"/>
        </w:rPr>
        <w:t>geokodiranju</w:t>
      </w:r>
      <w:proofErr w:type="spellEnd"/>
      <w:r w:rsidRPr="005F64CA">
        <w:rPr>
          <w:rFonts w:ascii="Arial" w:hAnsi="Arial" w:cs="Arial"/>
          <w:sz w:val="20"/>
          <w:szCs w:val="20"/>
        </w:rPr>
        <w:t xml:space="preserve"> in </w:t>
      </w:r>
      <w:proofErr w:type="spellStart"/>
      <w:r w:rsidRPr="005F64CA">
        <w:rPr>
          <w:rFonts w:ascii="Arial" w:hAnsi="Arial" w:cs="Arial"/>
          <w:sz w:val="20"/>
          <w:szCs w:val="20"/>
        </w:rPr>
        <w:t>reverznemu</w:t>
      </w:r>
      <w:proofErr w:type="spellEnd"/>
      <w:r w:rsidRPr="005F64CA">
        <w:rPr>
          <w:rFonts w:ascii="Arial" w:hAnsi="Arial" w:cs="Arial"/>
          <w:sz w:val="20"/>
          <w:szCs w:val="20"/>
        </w:rPr>
        <w:t xml:space="preserve"> </w:t>
      </w:r>
      <w:proofErr w:type="spellStart"/>
      <w:r w:rsidRPr="005F64CA">
        <w:rPr>
          <w:rFonts w:ascii="Arial" w:hAnsi="Arial" w:cs="Arial"/>
          <w:sz w:val="20"/>
          <w:szCs w:val="20"/>
        </w:rPr>
        <w:t>geokodiranju</w:t>
      </w:r>
      <w:proofErr w:type="spellEnd"/>
      <w:r w:rsidRPr="005F64CA">
        <w:rPr>
          <w:rFonts w:ascii="Arial" w:hAnsi="Arial" w:cs="Arial"/>
          <w:sz w:val="20"/>
          <w:szCs w:val="20"/>
        </w:rPr>
        <w:t xml:space="preserve"> ter izbor začetne, končne in vmesnih točk poti iz seznama ali na podlagi izbora lokacije na zemljevidu </w:t>
      </w:r>
    </w:p>
    <w:p w14:paraId="2893CE58" w14:textId="77777777" w:rsidR="005F6BD1" w:rsidRPr="005F64CA" w:rsidRDefault="005F6BD1" w:rsidP="007836E8">
      <w:pPr>
        <w:pStyle w:val="Odstavekseznama"/>
        <w:numPr>
          <w:ilvl w:val="0"/>
          <w:numId w:val="1"/>
        </w:numPr>
        <w:rPr>
          <w:rFonts w:ascii="Arial" w:hAnsi="Arial" w:cs="Arial"/>
          <w:sz w:val="20"/>
          <w:szCs w:val="20"/>
        </w:rPr>
      </w:pPr>
      <w:r w:rsidRPr="005F64CA">
        <w:rPr>
          <w:rFonts w:ascii="Arial" w:hAnsi="Arial" w:cs="Arial"/>
          <w:sz w:val="20"/>
          <w:szCs w:val="20"/>
        </w:rPr>
        <w:t>Izbor časa potovanja, prikaz voznih redov in cenikov</w:t>
      </w:r>
    </w:p>
    <w:p w14:paraId="495FD64B" w14:textId="77777777" w:rsidR="005F6BD1" w:rsidRPr="00927D83" w:rsidRDefault="005F6BD1" w:rsidP="007836E8"/>
    <w:p w14:paraId="7CACCA4B" w14:textId="77777777" w:rsidR="005F6BD1" w:rsidRPr="00927D83" w:rsidRDefault="005F6BD1" w:rsidP="007836E8">
      <w:r w:rsidRPr="00927D83">
        <w:rPr>
          <w:b/>
        </w:rPr>
        <w:t>Spletni portal načrtovalca potovanj LJP</w:t>
      </w:r>
      <w:r w:rsidRPr="00927D83">
        <w:t xml:space="preserve"> - je vključen v obstoječo Nacionalno točko dostopa do prometnih podatkov in informacij (NAP – </w:t>
      </w:r>
      <w:proofErr w:type="spellStart"/>
      <w:r w:rsidRPr="00927D83">
        <w:t>National</w:t>
      </w:r>
      <w:proofErr w:type="spellEnd"/>
      <w:r w:rsidRPr="00927D83">
        <w:t xml:space="preserve"> Access </w:t>
      </w:r>
      <w:proofErr w:type="spellStart"/>
      <w:r w:rsidRPr="00927D83">
        <w:t>Point</w:t>
      </w:r>
      <w:proofErr w:type="spellEnd"/>
      <w:r w:rsidRPr="00927D83">
        <w:t xml:space="preserve">) in vključuje tudi implementacijo </w:t>
      </w:r>
      <w:proofErr w:type="spellStart"/>
      <w:r w:rsidRPr="00927D83">
        <w:t>OpenAPI</w:t>
      </w:r>
      <w:proofErr w:type="spellEnd"/>
      <w:r w:rsidRPr="00927D83">
        <w:t xml:space="preserve"> za potrebe centralnega DRJP sistema (po specifikaciji projekta </w:t>
      </w:r>
      <w:proofErr w:type="spellStart"/>
      <w:r w:rsidRPr="00927D83">
        <w:t>LinkingDanube</w:t>
      </w:r>
      <w:proofErr w:type="spellEnd"/>
      <w:r w:rsidRPr="00927D83">
        <w:t>). Načrtovalec je dostopen na spletni strani www.atob.si.</w:t>
      </w:r>
    </w:p>
    <w:p w14:paraId="34A7890B" w14:textId="77777777" w:rsidR="005F6BD1" w:rsidRPr="00927D83" w:rsidRDefault="005F6BD1" w:rsidP="007836E8">
      <w:pPr>
        <w:pStyle w:val="Naslov3"/>
      </w:pPr>
      <w:bookmarkStart w:id="24" w:name="_Toc151463474"/>
      <w:r w:rsidRPr="00927D83">
        <w:lastRenderedPageBreak/>
        <w:t>Nacionalna točka dostopa do prometnih podatkov (NAP)</w:t>
      </w:r>
      <w:bookmarkEnd w:id="24"/>
    </w:p>
    <w:p w14:paraId="1A413793" w14:textId="77777777" w:rsidR="005F6BD1" w:rsidRPr="00927D83" w:rsidRDefault="005F6BD1" w:rsidP="007836E8"/>
    <w:p w14:paraId="52FDCE4E" w14:textId="77777777" w:rsidR="005F6BD1" w:rsidRPr="00927D83" w:rsidRDefault="005F6BD1" w:rsidP="007836E8">
      <w:r w:rsidRPr="00927D83">
        <w:t xml:space="preserve">NAP Slovenija je nacionalni spletni portal, ki uporabnikom v realnem času omogoča dostop do prometnih podatkov in do podatkov o javni mreži polnilnih mest za električna vozila. Portal se nadgrajuje tudi s potovalnimi podatki za omogočanje </w:t>
      </w:r>
      <w:proofErr w:type="spellStart"/>
      <w:r w:rsidRPr="00927D83">
        <w:t>multimodalne</w:t>
      </w:r>
      <w:proofErr w:type="spellEnd"/>
      <w:r w:rsidRPr="00927D83">
        <w:t xml:space="preserve"> mobilnosti, ter s podatki o oskrbovalnih mestih za ostala alternativna goriva v prometu (vodik, stisnjen in utekočinjen zemeljski plin, utekočinjen naftni plin, idr.).</w:t>
      </w:r>
    </w:p>
    <w:p w14:paraId="6DE0603F" w14:textId="77777777" w:rsidR="005F6BD1" w:rsidRPr="00927D83" w:rsidRDefault="005F6BD1" w:rsidP="007836E8">
      <w:r w:rsidRPr="00927D83">
        <w:t>NAP Slovenija je bila vzpostavljena v skladu z zavezami iz EU direktiv in delegiranih uredb (kot na primer direktiva ITS 2010/40/EU), cilj NAP pa je zagotovitev enostavnega dostopa, izmenjave in ponovne uporabe podatkov na področju prometa, potovanj (</w:t>
      </w:r>
      <w:proofErr w:type="spellStart"/>
      <w:r w:rsidRPr="00927D83">
        <w:t>multimodalne</w:t>
      </w:r>
      <w:proofErr w:type="spellEnd"/>
      <w:r w:rsidRPr="00927D83">
        <w:t xml:space="preserve"> mobilnosti) ter javne polnilne in oskrbovalne infrastrukture za alternativna goriva v prometu.</w:t>
      </w:r>
    </w:p>
    <w:p w14:paraId="53D94FE4" w14:textId="77777777" w:rsidR="005F6BD1" w:rsidRPr="00927D83" w:rsidRDefault="005F6BD1" w:rsidP="007836E8">
      <w:r w:rsidRPr="00927D83">
        <w:t>Podatke pridobiva, analizira, obdeluje, upravlja ter za končne uporabnike in razvijalce produktov objavlja na NAP, Nacionalni center za upravljanje prometa (NCUP).</w:t>
      </w:r>
    </w:p>
    <w:p w14:paraId="2B18748E" w14:textId="77777777" w:rsidR="005F6BD1" w:rsidRPr="00927D83" w:rsidRDefault="005F6BD1" w:rsidP="00B957D8">
      <w:pPr>
        <w:jc w:val="center"/>
      </w:pPr>
      <w:r w:rsidRPr="00927D83">
        <w:rPr>
          <w:noProof/>
          <w:lang w:eastAsia="sl-SI"/>
        </w:rPr>
        <w:drawing>
          <wp:inline distT="0" distB="0" distL="0" distR="0" wp14:anchorId="5DD52FC2" wp14:editId="66114F92">
            <wp:extent cx="4430395" cy="2162175"/>
            <wp:effectExtent l="0" t="0" r="825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557" b="6983"/>
                    <a:stretch/>
                  </pic:blipFill>
                  <pic:spPr bwMode="auto">
                    <a:xfrm>
                      <a:off x="0" y="0"/>
                      <a:ext cx="4434433" cy="2164146"/>
                    </a:xfrm>
                    <a:prstGeom prst="rect">
                      <a:avLst/>
                    </a:prstGeom>
                    <a:ln>
                      <a:noFill/>
                    </a:ln>
                    <a:extLst>
                      <a:ext uri="{53640926-AAD7-44D8-BBD7-CCE9431645EC}">
                        <a14:shadowObscured xmlns:a14="http://schemas.microsoft.com/office/drawing/2010/main"/>
                      </a:ext>
                    </a:extLst>
                  </pic:spPr>
                </pic:pic>
              </a:graphicData>
            </a:graphic>
          </wp:inline>
        </w:drawing>
      </w:r>
    </w:p>
    <w:p w14:paraId="73FE9DC5" w14:textId="77777777" w:rsidR="005F6BD1" w:rsidRPr="00927D83" w:rsidRDefault="005F6BD1" w:rsidP="007836E8">
      <w:pPr>
        <w:pStyle w:val="Naslov2"/>
      </w:pPr>
      <w:bookmarkStart w:id="25" w:name="_Toc151463475"/>
      <w:r w:rsidRPr="00927D83">
        <w:t>Sistemi DRSI</w:t>
      </w:r>
      <w:bookmarkEnd w:id="25"/>
    </w:p>
    <w:p w14:paraId="09F7942B" w14:textId="77777777" w:rsidR="005F6BD1" w:rsidRPr="00927D83" w:rsidRDefault="005F6BD1" w:rsidP="007836E8">
      <w:pPr>
        <w:rPr>
          <w:lang w:eastAsia="en-US"/>
        </w:rPr>
      </w:pPr>
    </w:p>
    <w:p w14:paraId="79FBE400" w14:textId="77777777" w:rsidR="005F6BD1" w:rsidRPr="00927D83" w:rsidRDefault="005F6BD1" w:rsidP="007836E8">
      <w:pPr>
        <w:pStyle w:val="Naslov3"/>
      </w:pPr>
      <w:bookmarkStart w:id="26" w:name="_Toc151463476"/>
      <w:r w:rsidRPr="00927D83">
        <w:t>BCP (baza cestnih podatkov)</w:t>
      </w:r>
      <w:bookmarkEnd w:id="26"/>
    </w:p>
    <w:p w14:paraId="4F66BE8C" w14:textId="77777777" w:rsidR="005F6BD1" w:rsidRPr="00927D83" w:rsidRDefault="005F6BD1" w:rsidP="007836E8"/>
    <w:p w14:paraId="33A8E617" w14:textId="2B688698" w:rsidR="005F6BD1" w:rsidRDefault="005F6BD1" w:rsidP="007836E8">
      <w:r w:rsidRPr="00927D83">
        <w:t>Sistem baze cestnih podatkov vsej cestni stroki omogoča različne informacije o slovenskem cestnem omrežju. Ker je sistem vzpostavljen že zelo dolgo, je sprememba le-tega zelo velik poseg, vendar bo v bodoče zaradi potreb drugih cestnih sistemov tudi ta sistem potrebno prilagoditi sodobnim kartografskim sistemom.</w:t>
      </w:r>
    </w:p>
    <w:p w14:paraId="64003881" w14:textId="77777777" w:rsidR="00064161" w:rsidRPr="00927D83" w:rsidRDefault="00064161" w:rsidP="007836E8"/>
    <w:p w14:paraId="333A49CC" w14:textId="77777777" w:rsidR="005F6BD1" w:rsidRPr="00927D83" w:rsidRDefault="005F6BD1" w:rsidP="007836E8">
      <w:pPr>
        <w:pStyle w:val="Naslov3"/>
      </w:pPr>
      <w:bookmarkStart w:id="27" w:name="_Toc151463477"/>
      <w:r w:rsidRPr="00927D83">
        <w:t xml:space="preserve">Sistem </w:t>
      </w:r>
      <w:proofErr w:type="spellStart"/>
      <w:r w:rsidRPr="00927D83">
        <w:t>Traffic</w:t>
      </w:r>
      <w:proofErr w:type="spellEnd"/>
      <w:r w:rsidRPr="00927D83">
        <w:t xml:space="preserve"> Agent (zbrani podatki iz števcev prometa)</w:t>
      </w:r>
      <w:bookmarkEnd w:id="27"/>
    </w:p>
    <w:p w14:paraId="5E2DF7FD" w14:textId="77777777" w:rsidR="005F6BD1" w:rsidRPr="00927D83" w:rsidRDefault="005F6BD1" w:rsidP="007836E8"/>
    <w:p w14:paraId="248F9FCB" w14:textId="77777777" w:rsidR="005F6BD1" w:rsidRPr="00927D83" w:rsidRDefault="005F6BD1" w:rsidP="007836E8">
      <w:r w:rsidRPr="00927D83">
        <w:t>Sistem omogoča prikaz o stanju prometa s pomočjo avtomatskih števcev prometa in predstavlja nadgradnjo osnovne funkcije štetja in klasifikacije vozil. Določitev stanja prometa za vsak vozni pas posebej temelji na izmerjenih vrednostih v izbranem časovnem intervalu.</w:t>
      </w:r>
    </w:p>
    <w:p w14:paraId="34F20464" w14:textId="77777777" w:rsidR="005F6BD1" w:rsidRPr="00927D83" w:rsidRDefault="005F6BD1" w:rsidP="007836E8">
      <w:r w:rsidRPr="00927D83">
        <w:t>Podatki o  prometnih obremenitvah v enoti povprečni letni dnevni promet (PLDP) za pretekla leta so pripravljeni na osnovi podatkov, pridobljenih s posameznimi ročnimi štetji prometa, ter iz avtomatskih števcev prometa na območju celotne Slovenije.</w:t>
      </w:r>
    </w:p>
    <w:p w14:paraId="439F3B68" w14:textId="77777777" w:rsidR="005F6BD1" w:rsidRPr="00927D83" w:rsidRDefault="005F6BD1" w:rsidP="007836E8">
      <w:r w:rsidRPr="00927D83">
        <w:t xml:space="preserve">DRSI tudi ažurira publikacijo in zgoščenko "ŠTETJE PROMETA«, ki zajema: </w:t>
      </w:r>
    </w:p>
    <w:p w14:paraId="4EB6DEC5" w14:textId="77777777" w:rsidR="005F6BD1" w:rsidRPr="005F64CA" w:rsidRDefault="005F6BD1" w:rsidP="007836E8">
      <w:pPr>
        <w:pStyle w:val="Odstavekseznama"/>
        <w:numPr>
          <w:ilvl w:val="0"/>
          <w:numId w:val="9"/>
        </w:numPr>
        <w:rPr>
          <w:rFonts w:ascii="Arial" w:hAnsi="Arial" w:cs="Arial"/>
          <w:sz w:val="20"/>
          <w:szCs w:val="20"/>
        </w:rPr>
      </w:pPr>
      <w:r w:rsidRPr="005F64CA">
        <w:rPr>
          <w:rFonts w:ascii="Arial" w:hAnsi="Arial" w:cs="Arial"/>
          <w:sz w:val="20"/>
          <w:szCs w:val="20"/>
        </w:rPr>
        <w:t>pregled števnih mest (tabela in karta),</w:t>
      </w:r>
    </w:p>
    <w:p w14:paraId="588D0B2C"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pregled PLDP na štetih odsekih in vseh odsekih po strukturi vozil,</w:t>
      </w:r>
    </w:p>
    <w:p w14:paraId="35F28E7F"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rezultate izrednih ročnih štetij,</w:t>
      </w:r>
    </w:p>
    <w:p w14:paraId="35516D1D"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rezultate meritev obremenitev tovornih vozil,</w:t>
      </w:r>
    </w:p>
    <w:p w14:paraId="0FD3B63F"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analizo avtomatskih števcev prometa,</w:t>
      </w:r>
    </w:p>
    <w:p w14:paraId="48035804"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prometne obremenitve,</w:t>
      </w:r>
    </w:p>
    <w:p w14:paraId="43547615"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pregled dnevnih obremenitev za vsa vozila,</w:t>
      </w:r>
    </w:p>
    <w:p w14:paraId="1A42DB4C"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lastRenderedPageBreak/>
        <w:t xml:space="preserve">pregled dnevnih obremenitev za tovorna vozila,  </w:t>
      </w:r>
    </w:p>
    <w:p w14:paraId="11E3BA05"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urno distribucijo,</w:t>
      </w:r>
    </w:p>
    <w:p w14:paraId="68640943"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urni in dnevni promet po kategorijah vozil (tekstovne datoteke),</w:t>
      </w:r>
    </w:p>
    <w:p w14:paraId="60C43910"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hitrosti,</w:t>
      </w:r>
    </w:p>
    <w:p w14:paraId="62CDFFF7"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kazalnike hitrosti,</w:t>
      </w:r>
    </w:p>
    <w:p w14:paraId="13E188D1" w14:textId="77777777" w:rsidR="005F6BD1" w:rsidRPr="005F64CA" w:rsidRDefault="005F6BD1" w:rsidP="007836E8">
      <w:pPr>
        <w:pStyle w:val="Odstavekseznama"/>
        <w:numPr>
          <w:ilvl w:val="0"/>
          <w:numId w:val="10"/>
        </w:numPr>
        <w:rPr>
          <w:rFonts w:ascii="Arial" w:hAnsi="Arial" w:cs="Arial"/>
          <w:sz w:val="20"/>
          <w:szCs w:val="20"/>
        </w:rPr>
      </w:pPr>
      <w:r w:rsidRPr="005F64CA">
        <w:rPr>
          <w:rFonts w:ascii="Arial" w:hAnsi="Arial" w:cs="Arial"/>
          <w:sz w:val="20"/>
          <w:szCs w:val="20"/>
        </w:rPr>
        <w:t>povprečne dnevne hitrosti (tekstovne datoteke).</w:t>
      </w:r>
    </w:p>
    <w:p w14:paraId="4E4A647C" w14:textId="77777777" w:rsidR="005F6BD1" w:rsidRPr="00927D83" w:rsidRDefault="005F6BD1" w:rsidP="007836E8">
      <w:pPr>
        <w:rPr>
          <w:highlight w:val="yellow"/>
        </w:rPr>
      </w:pPr>
    </w:p>
    <w:p w14:paraId="16FDC97B" w14:textId="77777777" w:rsidR="005F6BD1" w:rsidRPr="00927D83" w:rsidRDefault="005F6BD1" w:rsidP="007836E8">
      <w:pPr>
        <w:pStyle w:val="Naslov3"/>
      </w:pPr>
      <w:bookmarkStart w:id="28" w:name="_Toc151463478"/>
      <w:r w:rsidRPr="00927D83">
        <w:rPr>
          <w:rStyle w:val="Naslov2Znak"/>
        </w:rPr>
        <w:t>Sistem VGRC (koncesionarji za vzdrževanje glavnih in regionalnih cest, nadzor,</w:t>
      </w:r>
      <w:r w:rsidRPr="002A6CEE">
        <w:rPr>
          <w:rStyle w:val="Naslov2Znak"/>
        </w:rPr>
        <w:t xml:space="preserve"> finance)</w:t>
      </w:r>
      <w:bookmarkEnd w:id="28"/>
    </w:p>
    <w:p w14:paraId="212744C2" w14:textId="77777777" w:rsidR="005F6BD1" w:rsidRPr="00927D83" w:rsidRDefault="005F6BD1" w:rsidP="007836E8"/>
    <w:p w14:paraId="7A858E7B" w14:textId="77777777" w:rsidR="005F6BD1" w:rsidRPr="00927D83" w:rsidRDefault="005F6BD1" w:rsidP="007836E8">
      <w:r w:rsidRPr="00927D83">
        <w:t>Sistem upravljavcu državnih glavnih ter regionalnih cest omogoča informacije o posegih potrebnih zaradi vzdrževanja (dela na cesti, zimska služba) in hkrati nadziranje aktivnosti in celoten posel s koncesionarji.</w:t>
      </w:r>
    </w:p>
    <w:p w14:paraId="70B7F3E0" w14:textId="77777777" w:rsidR="005F6BD1" w:rsidRPr="00927D83" w:rsidRDefault="005F6BD1" w:rsidP="007836E8"/>
    <w:p w14:paraId="5C13C77E" w14:textId="77777777" w:rsidR="005F6BD1" w:rsidRPr="00927D83" w:rsidRDefault="005F6BD1" w:rsidP="007836E8">
      <w:pPr>
        <w:pStyle w:val="Naslov3"/>
      </w:pPr>
      <w:bookmarkStart w:id="29" w:name="_Toc151463479"/>
      <w:r w:rsidRPr="00927D83">
        <w:t>Sistem prometne signalizacije (WEPS)</w:t>
      </w:r>
      <w:bookmarkEnd w:id="29"/>
    </w:p>
    <w:p w14:paraId="7DD914FF" w14:textId="77777777" w:rsidR="005F6BD1" w:rsidRPr="00927D83" w:rsidRDefault="005F6BD1" w:rsidP="007836E8"/>
    <w:p w14:paraId="0C076DE1" w14:textId="77777777" w:rsidR="005F6BD1" w:rsidRPr="00927D83" w:rsidRDefault="005F6BD1" w:rsidP="007836E8">
      <w:r w:rsidRPr="00927D83">
        <w:t>Sistem omogoča evidenco vse stalne vertikalne in horizontalne signalizacije. Upravljavcu  omogoča sledenje vsaki postavitvi, odstranitvi ali spremembi prometne signalizacije. Upravljavec tako dobi informacijo, ki velja za posamezen del ceste, posledično pa</w:t>
      </w:r>
      <w:r w:rsidRPr="00927D83">
        <w:rPr>
          <w:color w:val="0070C0"/>
        </w:rPr>
        <w:t xml:space="preserve"> </w:t>
      </w:r>
      <w:r w:rsidRPr="00927D83">
        <w:t>tudi za celovit prometni sistem.</w:t>
      </w:r>
    </w:p>
    <w:p w14:paraId="140F124E" w14:textId="77777777" w:rsidR="005F6BD1" w:rsidRPr="00927D83" w:rsidRDefault="005F6BD1" w:rsidP="007836E8"/>
    <w:p w14:paraId="213DEB57" w14:textId="77777777" w:rsidR="005F6BD1" w:rsidRPr="00927D83" w:rsidRDefault="005F6BD1" w:rsidP="007836E8">
      <w:pPr>
        <w:pStyle w:val="Naslov3"/>
      </w:pPr>
      <w:bookmarkStart w:id="30" w:name="_Toc151463480"/>
      <w:r w:rsidRPr="00927D83">
        <w:t>Sistem zapor (enotna aplikacija DRSI in DARS) za podporo postopkov pri izdaji dovoljenj za zapore cest (EVZ)</w:t>
      </w:r>
      <w:bookmarkEnd w:id="30"/>
    </w:p>
    <w:p w14:paraId="5F7A3A80" w14:textId="77777777" w:rsidR="005F6BD1" w:rsidRPr="00927D83" w:rsidRDefault="005F6BD1" w:rsidP="007836E8"/>
    <w:p w14:paraId="6F232ECB" w14:textId="77777777" w:rsidR="005F6BD1" w:rsidRPr="00927D83" w:rsidRDefault="005F6BD1" w:rsidP="007836E8">
      <w:r w:rsidRPr="00927D83">
        <w:t>Sistem vsem načrtovalcem cestnih zapor omogoča preglednost že izdanih dovoljenj in dovoljenj v pripravi, kar teoretično omogoča izogibanje del na avtocestah in vzporednih državnih cestah hkrati, v enotnem sistemu pa omogoča obveščanje uporabnikov o delih na cesti in možnih posledicah v primeru še drugih izrednih dogodkov na cestah.</w:t>
      </w:r>
    </w:p>
    <w:p w14:paraId="33C709F9" w14:textId="77777777" w:rsidR="005F6BD1" w:rsidRPr="00927D83" w:rsidRDefault="005F6BD1" w:rsidP="007836E8"/>
    <w:p w14:paraId="75D66268" w14:textId="77777777" w:rsidR="005F6BD1" w:rsidRPr="00927D83" w:rsidRDefault="005F6BD1" w:rsidP="007836E8">
      <w:pPr>
        <w:pStyle w:val="Naslov3"/>
      </w:pPr>
      <w:bookmarkStart w:id="31" w:name="_Toc151463481"/>
      <w:r w:rsidRPr="00927D83">
        <w:t>Sistem dovoljenj za izredne prevoze</w:t>
      </w:r>
      <w:bookmarkEnd w:id="31"/>
    </w:p>
    <w:p w14:paraId="3C8A1E87" w14:textId="77777777" w:rsidR="005F6BD1" w:rsidRPr="00927D83" w:rsidRDefault="005F6BD1" w:rsidP="007836E8"/>
    <w:p w14:paraId="19C1E681" w14:textId="77777777" w:rsidR="005F6BD1" w:rsidRPr="00927D83" w:rsidRDefault="005F6BD1" w:rsidP="007836E8">
      <w:r w:rsidRPr="00927D83">
        <w:t xml:space="preserve">Sistem dovoljenj za izredne prevoze omogoča podporo procesu izdaje dovoljenj in pregled izdanih dovoljenj za izredne prevoze. Na podlagi podatkov o izdanih dovoljenjih je možno obveščanje uporabnikov o poteku izrednih prevozov (kategorija prevoza, relacija prevoza, čas prevoza). </w:t>
      </w:r>
    </w:p>
    <w:p w14:paraId="3EB4A4F3" w14:textId="77777777" w:rsidR="005F6BD1" w:rsidRPr="00927D83" w:rsidRDefault="005F6BD1" w:rsidP="007836E8"/>
    <w:p w14:paraId="3328E00F" w14:textId="77777777" w:rsidR="005F6BD1" w:rsidRPr="00927D83" w:rsidRDefault="005F6BD1" w:rsidP="007836E8">
      <w:pPr>
        <w:pStyle w:val="Naslov3"/>
      </w:pPr>
      <w:bookmarkStart w:id="32" w:name="_Toc151463482"/>
      <w:r w:rsidRPr="00927D83">
        <w:t>Sistem nadzora in upravljanja naprav DRSI</w:t>
      </w:r>
      <w:bookmarkEnd w:id="32"/>
    </w:p>
    <w:p w14:paraId="42287ADD" w14:textId="77777777" w:rsidR="005F6BD1" w:rsidRPr="00927D83" w:rsidRDefault="005F6BD1" w:rsidP="007836E8"/>
    <w:p w14:paraId="25FE3AD7" w14:textId="77777777" w:rsidR="005F6BD1" w:rsidRPr="00927D83" w:rsidRDefault="005F6BD1" w:rsidP="007836E8">
      <w:r w:rsidRPr="00927D83">
        <w:t xml:space="preserve">Je v zaključni fazi izvedbe in bo vzpostavljen v Centru za upravljanje in vodenje prometa (CUVP), kar bo centru omogočalo izvajanje naslednjih funkcij: </w:t>
      </w:r>
    </w:p>
    <w:p w14:paraId="252419AE" w14:textId="77777777" w:rsidR="005F6BD1" w:rsidRPr="005F64CA" w:rsidRDefault="005F6BD1" w:rsidP="007836E8">
      <w:pPr>
        <w:pStyle w:val="Odstavekseznama"/>
        <w:numPr>
          <w:ilvl w:val="0"/>
          <w:numId w:val="11"/>
        </w:numPr>
        <w:rPr>
          <w:rFonts w:ascii="Arial" w:hAnsi="Arial" w:cs="Arial"/>
          <w:sz w:val="20"/>
          <w:szCs w:val="20"/>
        </w:rPr>
      </w:pPr>
      <w:r w:rsidRPr="005F64CA">
        <w:rPr>
          <w:rFonts w:ascii="Arial" w:hAnsi="Arial" w:cs="Arial"/>
          <w:sz w:val="20"/>
          <w:szCs w:val="20"/>
        </w:rPr>
        <w:t>nadzor nad stanjem cest in prometa na njih,</w:t>
      </w:r>
    </w:p>
    <w:p w14:paraId="74F9FE4D" w14:textId="77777777" w:rsidR="005F6BD1" w:rsidRPr="005F64CA" w:rsidRDefault="005F6BD1" w:rsidP="007836E8">
      <w:pPr>
        <w:pStyle w:val="Odstavekseznama"/>
        <w:numPr>
          <w:ilvl w:val="0"/>
          <w:numId w:val="12"/>
        </w:numPr>
        <w:rPr>
          <w:rFonts w:ascii="Arial" w:hAnsi="Arial" w:cs="Arial"/>
          <w:sz w:val="20"/>
          <w:szCs w:val="20"/>
        </w:rPr>
      </w:pPr>
      <w:r w:rsidRPr="005F64CA">
        <w:rPr>
          <w:rFonts w:ascii="Arial" w:hAnsi="Arial" w:cs="Arial"/>
          <w:sz w:val="20"/>
          <w:szCs w:val="20"/>
        </w:rPr>
        <w:t xml:space="preserve">nadzor nad stanjem in delovanjem spremenljive prometne signalizacije in naprav, </w:t>
      </w:r>
    </w:p>
    <w:p w14:paraId="359DC4DD" w14:textId="77777777" w:rsidR="005F6BD1" w:rsidRPr="005F64CA" w:rsidRDefault="005F6BD1" w:rsidP="007836E8">
      <w:pPr>
        <w:pStyle w:val="Odstavekseznama"/>
        <w:numPr>
          <w:ilvl w:val="0"/>
          <w:numId w:val="12"/>
        </w:numPr>
        <w:rPr>
          <w:rFonts w:ascii="Arial" w:hAnsi="Arial" w:cs="Arial"/>
          <w:sz w:val="20"/>
          <w:szCs w:val="20"/>
        </w:rPr>
      </w:pPr>
      <w:r w:rsidRPr="005F64CA">
        <w:rPr>
          <w:rFonts w:ascii="Arial" w:hAnsi="Arial" w:cs="Arial"/>
          <w:sz w:val="20"/>
          <w:szCs w:val="20"/>
        </w:rPr>
        <w:t xml:space="preserve">upravljanje spremenljive prometne signalizacije in naprav, </w:t>
      </w:r>
    </w:p>
    <w:p w14:paraId="0096138D" w14:textId="77777777" w:rsidR="005F6BD1" w:rsidRPr="005F64CA" w:rsidRDefault="005F6BD1" w:rsidP="007836E8">
      <w:pPr>
        <w:pStyle w:val="Odstavekseznama"/>
        <w:numPr>
          <w:ilvl w:val="0"/>
          <w:numId w:val="12"/>
        </w:numPr>
        <w:rPr>
          <w:rFonts w:ascii="Arial" w:hAnsi="Arial" w:cs="Arial"/>
          <w:sz w:val="20"/>
          <w:szCs w:val="20"/>
        </w:rPr>
      </w:pPr>
      <w:r w:rsidRPr="005F64CA">
        <w:rPr>
          <w:rFonts w:ascii="Arial" w:hAnsi="Arial" w:cs="Arial"/>
          <w:sz w:val="20"/>
          <w:szCs w:val="20"/>
        </w:rPr>
        <w:t>zbiranje in obdelavo podatkov, ki so pomembni za stanje prometa in prevoznost cest,</w:t>
      </w:r>
    </w:p>
    <w:p w14:paraId="1878C3B8" w14:textId="77777777" w:rsidR="005F6BD1" w:rsidRPr="005F64CA" w:rsidRDefault="005F6BD1" w:rsidP="007836E8">
      <w:pPr>
        <w:pStyle w:val="Odstavekseznama"/>
        <w:numPr>
          <w:ilvl w:val="0"/>
          <w:numId w:val="12"/>
        </w:numPr>
        <w:rPr>
          <w:rFonts w:ascii="Arial" w:hAnsi="Arial" w:cs="Arial"/>
          <w:sz w:val="20"/>
          <w:szCs w:val="20"/>
        </w:rPr>
      </w:pPr>
      <w:r w:rsidRPr="005F64CA">
        <w:rPr>
          <w:rFonts w:ascii="Arial" w:hAnsi="Arial" w:cs="Arial"/>
          <w:sz w:val="20"/>
          <w:szCs w:val="20"/>
        </w:rPr>
        <w:t>posredovanje podatkov ustreznim službam in</w:t>
      </w:r>
    </w:p>
    <w:p w14:paraId="6BF925DC" w14:textId="77777777" w:rsidR="005F6BD1" w:rsidRPr="005F64CA" w:rsidRDefault="005F6BD1" w:rsidP="007836E8">
      <w:pPr>
        <w:pStyle w:val="Odstavekseznama"/>
        <w:numPr>
          <w:ilvl w:val="0"/>
          <w:numId w:val="12"/>
        </w:numPr>
        <w:rPr>
          <w:rFonts w:ascii="Arial" w:hAnsi="Arial" w:cs="Arial"/>
          <w:sz w:val="20"/>
          <w:szCs w:val="20"/>
        </w:rPr>
      </w:pPr>
      <w:r w:rsidRPr="005F64CA">
        <w:rPr>
          <w:rFonts w:ascii="Arial" w:hAnsi="Arial" w:cs="Arial"/>
          <w:sz w:val="20"/>
          <w:szCs w:val="20"/>
        </w:rPr>
        <w:t>arhiviranje zbranih in obdelanih podatkov.</w:t>
      </w:r>
    </w:p>
    <w:p w14:paraId="502E6138" w14:textId="77777777" w:rsidR="005F6BD1" w:rsidRPr="00927D83" w:rsidRDefault="005F6BD1" w:rsidP="007836E8">
      <w:pPr>
        <w:rPr>
          <w:highlight w:val="yellow"/>
        </w:rPr>
      </w:pPr>
    </w:p>
    <w:p w14:paraId="1E547FFB" w14:textId="469AA673" w:rsidR="005F6BD1" w:rsidRPr="00927D83" w:rsidRDefault="005F6BD1" w:rsidP="007836E8">
      <w:r w:rsidRPr="00927D83">
        <w:t>Nadzor se izvaja na osnovi zbiranja vseh potrebnih podatkov iz naprav in sistemov ter njihove obdelave v realnem času. Na osnovi obdelave podatkov center avtomatsko krmili izbrane naprave direktno ali posredno (z ročnimi posegi operaterjev). Alarmna sporočila ter poročila o stanju naprav in sistemov so osnova operaterjem, da bodo hitro ter učinkovito ukrepali s pomočjo vzdrževalnih ekip ali drugih služb, ki so s promet</w:t>
      </w:r>
      <w:r w:rsidR="002A6CEE">
        <w:t>om povezane.</w:t>
      </w:r>
    </w:p>
    <w:p w14:paraId="2ABE8379" w14:textId="77777777" w:rsidR="005F6BD1" w:rsidRPr="00927D83" w:rsidRDefault="005F6BD1" w:rsidP="007836E8">
      <w:pPr>
        <w:pStyle w:val="Naslov2"/>
      </w:pPr>
      <w:bookmarkStart w:id="33" w:name="_Toc486336468"/>
      <w:bookmarkStart w:id="34" w:name="_Toc151463483"/>
      <w:r w:rsidRPr="00927D83">
        <w:lastRenderedPageBreak/>
        <w:t>Sistemi DARS</w:t>
      </w:r>
      <w:bookmarkEnd w:id="33"/>
      <w:bookmarkEnd w:id="34"/>
    </w:p>
    <w:p w14:paraId="69C670C7" w14:textId="77777777" w:rsidR="005F6BD1" w:rsidRPr="00927D83" w:rsidRDefault="005F6BD1" w:rsidP="007836E8">
      <w:pPr>
        <w:rPr>
          <w:lang w:eastAsia="en-US"/>
        </w:rPr>
      </w:pPr>
    </w:p>
    <w:p w14:paraId="7CE1687E" w14:textId="77777777" w:rsidR="005F6BD1" w:rsidRPr="002A6CEE" w:rsidRDefault="005F6BD1" w:rsidP="007836E8">
      <w:r w:rsidRPr="002A6CEE">
        <w:t>DARS nadzoruje in vodi promet na avtocestnem omrežju preko svojih regionalnih nadzornih centrov (RNC) in sicer:</w:t>
      </w:r>
    </w:p>
    <w:p w14:paraId="6E72A0AF" w14:textId="77777777" w:rsidR="005F6BD1" w:rsidRPr="002A6CEE" w:rsidRDefault="005F6BD1" w:rsidP="007836E8">
      <w:pPr>
        <w:pStyle w:val="Odstavekseznama"/>
        <w:numPr>
          <w:ilvl w:val="0"/>
          <w:numId w:val="13"/>
        </w:numPr>
        <w:rPr>
          <w:rFonts w:ascii="Arial" w:hAnsi="Arial" w:cs="Arial"/>
          <w:sz w:val="20"/>
          <w:szCs w:val="20"/>
        </w:rPr>
      </w:pPr>
      <w:r w:rsidRPr="002A6CEE">
        <w:rPr>
          <w:rFonts w:ascii="Arial" w:hAnsi="Arial" w:cs="Arial"/>
          <w:sz w:val="20"/>
          <w:szCs w:val="20"/>
        </w:rPr>
        <w:t>Regionalni nadzorni center - RNC Ljubljana v Dragomlju (upravlja SNVP zahodna ljubljanska obvoznica, predor Golovec, predor Šentvid, predor Ljubno, kratki predori na Dolenjskem...);</w:t>
      </w:r>
    </w:p>
    <w:p w14:paraId="3E8B3D9B" w14:textId="77777777" w:rsidR="005F6BD1" w:rsidRPr="002A6CEE" w:rsidRDefault="005F6BD1" w:rsidP="007836E8">
      <w:pPr>
        <w:pStyle w:val="Odstavekseznama"/>
        <w:numPr>
          <w:ilvl w:val="0"/>
          <w:numId w:val="14"/>
        </w:numPr>
        <w:rPr>
          <w:rFonts w:ascii="Arial" w:hAnsi="Arial" w:cs="Arial"/>
          <w:sz w:val="20"/>
          <w:szCs w:val="20"/>
        </w:rPr>
      </w:pPr>
      <w:r w:rsidRPr="002A6CEE">
        <w:rPr>
          <w:rFonts w:ascii="Arial" w:hAnsi="Arial" w:cs="Arial"/>
          <w:sz w:val="20"/>
          <w:szCs w:val="20"/>
        </w:rPr>
        <w:t xml:space="preserve">Regionalni nadzorni center - RNC Kozina (upravlja SNVP Klanec – </w:t>
      </w:r>
      <w:proofErr w:type="spellStart"/>
      <w:r w:rsidRPr="002A6CEE">
        <w:rPr>
          <w:rFonts w:ascii="Arial" w:hAnsi="Arial" w:cs="Arial"/>
          <w:sz w:val="20"/>
          <w:szCs w:val="20"/>
        </w:rPr>
        <w:t>Srmin</w:t>
      </w:r>
      <w:proofErr w:type="spellEnd"/>
      <w:r w:rsidRPr="002A6CEE">
        <w:rPr>
          <w:rFonts w:ascii="Arial" w:hAnsi="Arial" w:cs="Arial"/>
          <w:sz w:val="20"/>
          <w:szCs w:val="20"/>
        </w:rPr>
        <w:t xml:space="preserve"> in Razdrto – Vrtojba, predore Dekani, Kastelec, Markovec, Škofije, Tabor, Rebrnice I, Rebrnice II, Podnanos  in </w:t>
      </w:r>
      <w:proofErr w:type="spellStart"/>
      <w:r w:rsidRPr="002A6CEE">
        <w:rPr>
          <w:rFonts w:ascii="Arial" w:hAnsi="Arial" w:cs="Arial"/>
          <w:sz w:val="20"/>
          <w:szCs w:val="20"/>
        </w:rPr>
        <w:t>Barnica</w:t>
      </w:r>
      <w:proofErr w:type="spellEnd"/>
      <w:r w:rsidRPr="002A6CEE">
        <w:rPr>
          <w:rFonts w:ascii="Arial" w:hAnsi="Arial" w:cs="Arial"/>
          <w:sz w:val="20"/>
          <w:szCs w:val="20"/>
        </w:rPr>
        <w:t>);</w:t>
      </w:r>
    </w:p>
    <w:p w14:paraId="7EC729AA" w14:textId="77777777" w:rsidR="005F6BD1" w:rsidRPr="002A6CEE" w:rsidRDefault="005F6BD1" w:rsidP="007836E8">
      <w:pPr>
        <w:pStyle w:val="Odstavekseznama"/>
        <w:numPr>
          <w:ilvl w:val="0"/>
          <w:numId w:val="14"/>
        </w:numPr>
        <w:rPr>
          <w:rFonts w:ascii="Arial" w:hAnsi="Arial" w:cs="Arial"/>
          <w:sz w:val="20"/>
          <w:szCs w:val="20"/>
        </w:rPr>
      </w:pPr>
      <w:r w:rsidRPr="002A6CEE">
        <w:rPr>
          <w:rFonts w:ascii="Arial" w:hAnsi="Arial" w:cs="Arial"/>
          <w:sz w:val="20"/>
          <w:szCs w:val="20"/>
        </w:rPr>
        <w:t xml:space="preserve">Regionalni nadzorni center - RNC Vransko (upravlja SNVP Vransko - Blagovica, predore Podmilj, Trojane, </w:t>
      </w:r>
      <w:proofErr w:type="spellStart"/>
      <w:r w:rsidRPr="002A6CEE">
        <w:rPr>
          <w:rFonts w:ascii="Arial" w:hAnsi="Arial" w:cs="Arial"/>
          <w:sz w:val="20"/>
          <w:szCs w:val="20"/>
        </w:rPr>
        <w:t>Jasovnik</w:t>
      </w:r>
      <w:proofErr w:type="spellEnd"/>
      <w:r w:rsidRPr="002A6CEE">
        <w:rPr>
          <w:rFonts w:ascii="Arial" w:hAnsi="Arial" w:cs="Arial"/>
          <w:sz w:val="20"/>
          <w:szCs w:val="20"/>
        </w:rPr>
        <w:t>, Ločica);</w:t>
      </w:r>
    </w:p>
    <w:p w14:paraId="39964E1A" w14:textId="77777777" w:rsidR="005F6BD1" w:rsidRPr="002A6CEE" w:rsidRDefault="005F6BD1" w:rsidP="007836E8">
      <w:pPr>
        <w:pStyle w:val="Odstavekseznama"/>
        <w:numPr>
          <w:ilvl w:val="0"/>
          <w:numId w:val="14"/>
        </w:numPr>
        <w:rPr>
          <w:rFonts w:ascii="Arial" w:hAnsi="Arial" w:cs="Arial"/>
          <w:sz w:val="20"/>
          <w:szCs w:val="20"/>
        </w:rPr>
      </w:pPr>
      <w:r w:rsidRPr="002A6CEE">
        <w:rPr>
          <w:rFonts w:ascii="Arial" w:hAnsi="Arial" w:cs="Arial"/>
          <w:sz w:val="20"/>
          <w:szCs w:val="20"/>
        </w:rPr>
        <w:t>Nadzorni center - NC Hrušica (upravlja SNVP Karavanke, predori Karavanke, pokriti vkop Moste);</w:t>
      </w:r>
    </w:p>
    <w:p w14:paraId="563F1249" w14:textId="77777777" w:rsidR="005F6BD1" w:rsidRPr="002A6CEE" w:rsidRDefault="005F6BD1" w:rsidP="007836E8">
      <w:pPr>
        <w:pStyle w:val="Odstavekseznama"/>
        <w:numPr>
          <w:ilvl w:val="0"/>
          <w:numId w:val="14"/>
        </w:numPr>
        <w:rPr>
          <w:rFonts w:ascii="Arial" w:hAnsi="Arial" w:cs="Arial"/>
          <w:sz w:val="20"/>
          <w:szCs w:val="20"/>
        </w:rPr>
      </w:pPr>
      <w:r w:rsidRPr="002A6CEE">
        <w:rPr>
          <w:rFonts w:ascii="Arial" w:hAnsi="Arial" w:cs="Arial"/>
          <w:sz w:val="20"/>
          <w:szCs w:val="20"/>
        </w:rPr>
        <w:t>Regionalni nadzorni center - RNC Slovenske Konjice (upravlja predore Pletovarje, Golo rebro, Vodole I, Vodole II, Močna in Cenkova, kamere na Prekmurski avtocesti, SPIS portale na Prekmurski avtocesti).</w:t>
      </w:r>
    </w:p>
    <w:p w14:paraId="4CAD685D" w14:textId="77777777" w:rsidR="005F6BD1" w:rsidRPr="002A6CEE" w:rsidRDefault="005F6BD1" w:rsidP="007836E8">
      <w:pPr>
        <w:rPr>
          <w:highlight w:val="yellow"/>
        </w:rPr>
      </w:pPr>
    </w:p>
    <w:p w14:paraId="33899C91" w14:textId="77777777" w:rsidR="005F6BD1" w:rsidRPr="002A6CEE" w:rsidRDefault="005F6BD1" w:rsidP="007836E8">
      <w:pPr>
        <w:pStyle w:val="Naslov3"/>
      </w:pPr>
      <w:bookmarkStart w:id="35" w:name="_Toc151463484"/>
      <w:r w:rsidRPr="002A6CEE">
        <w:t>DARS Sistem nadzora in vodenja prometa (SNVP)</w:t>
      </w:r>
      <w:bookmarkEnd w:id="35"/>
      <w:r w:rsidRPr="002A6CEE">
        <w:t xml:space="preserve"> </w:t>
      </w:r>
    </w:p>
    <w:p w14:paraId="414825EA" w14:textId="77777777" w:rsidR="005F6BD1" w:rsidRPr="002A6CEE" w:rsidRDefault="005F6BD1" w:rsidP="007836E8"/>
    <w:p w14:paraId="07E3678A" w14:textId="77777777" w:rsidR="005F6BD1" w:rsidRPr="002A6CEE" w:rsidRDefault="005F6BD1" w:rsidP="007836E8">
      <w:r w:rsidRPr="002A6CEE">
        <w:t>Sistem nadzora in vodenja prometa je sestavljen iz med seboj povezanih komponent, ki omogočajo izvajanje osnovnih funkcij sistema, ki so:</w:t>
      </w:r>
    </w:p>
    <w:p w14:paraId="3A07D154" w14:textId="77777777" w:rsidR="005F6BD1" w:rsidRPr="002A6CEE" w:rsidRDefault="005F6BD1" w:rsidP="007836E8">
      <w:pPr>
        <w:pStyle w:val="Odstavekseznama"/>
        <w:numPr>
          <w:ilvl w:val="0"/>
          <w:numId w:val="15"/>
        </w:numPr>
        <w:rPr>
          <w:rFonts w:ascii="Arial" w:hAnsi="Arial" w:cs="Arial"/>
          <w:sz w:val="20"/>
          <w:szCs w:val="20"/>
        </w:rPr>
      </w:pPr>
      <w:r w:rsidRPr="002A6CEE">
        <w:rPr>
          <w:rFonts w:ascii="Arial" w:hAnsi="Arial" w:cs="Arial"/>
          <w:sz w:val="20"/>
          <w:szCs w:val="20"/>
        </w:rPr>
        <w:t>zbiranje prometnih podatkov ter podatkov o izrednih dogodkih na cesti vzdolž obravnavanega odseka ceste,</w:t>
      </w:r>
    </w:p>
    <w:p w14:paraId="58F66632" w14:textId="77777777" w:rsidR="005F6BD1" w:rsidRPr="002A6CEE" w:rsidRDefault="005F6BD1" w:rsidP="007836E8">
      <w:pPr>
        <w:pStyle w:val="Odstavekseznama"/>
        <w:numPr>
          <w:ilvl w:val="0"/>
          <w:numId w:val="16"/>
        </w:numPr>
        <w:rPr>
          <w:rFonts w:ascii="Arial" w:hAnsi="Arial" w:cs="Arial"/>
          <w:sz w:val="20"/>
          <w:szCs w:val="20"/>
        </w:rPr>
      </w:pPr>
      <w:r w:rsidRPr="002A6CEE">
        <w:rPr>
          <w:rFonts w:ascii="Arial" w:hAnsi="Arial" w:cs="Arial"/>
          <w:sz w:val="20"/>
          <w:szCs w:val="20"/>
        </w:rPr>
        <w:t>obdelava in shranjevanje podatkov,</w:t>
      </w:r>
    </w:p>
    <w:p w14:paraId="7FBB6E77" w14:textId="77777777" w:rsidR="005F6BD1" w:rsidRPr="002A6CEE" w:rsidRDefault="005F6BD1" w:rsidP="007836E8">
      <w:pPr>
        <w:pStyle w:val="Odstavekseznama"/>
        <w:numPr>
          <w:ilvl w:val="0"/>
          <w:numId w:val="16"/>
        </w:numPr>
        <w:rPr>
          <w:rFonts w:ascii="Arial" w:hAnsi="Arial" w:cs="Arial"/>
          <w:sz w:val="20"/>
          <w:szCs w:val="20"/>
        </w:rPr>
      </w:pPr>
      <w:r w:rsidRPr="002A6CEE">
        <w:rPr>
          <w:rFonts w:ascii="Arial" w:hAnsi="Arial" w:cs="Arial"/>
          <w:sz w:val="20"/>
          <w:szCs w:val="20"/>
        </w:rPr>
        <w:t>nadzor nad trenutnim stanjem na cesti,</w:t>
      </w:r>
    </w:p>
    <w:p w14:paraId="5489D76C" w14:textId="77777777" w:rsidR="005F6BD1" w:rsidRPr="002A6CEE" w:rsidRDefault="005F6BD1" w:rsidP="007836E8">
      <w:pPr>
        <w:pStyle w:val="Odstavekseznama"/>
        <w:numPr>
          <w:ilvl w:val="0"/>
          <w:numId w:val="16"/>
        </w:numPr>
        <w:rPr>
          <w:rFonts w:ascii="Arial" w:hAnsi="Arial" w:cs="Arial"/>
          <w:sz w:val="20"/>
          <w:szCs w:val="20"/>
        </w:rPr>
      </w:pPr>
      <w:r w:rsidRPr="002A6CEE">
        <w:rPr>
          <w:rFonts w:ascii="Arial" w:hAnsi="Arial" w:cs="Arial"/>
          <w:sz w:val="20"/>
          <w:szCs w:val="20"/>
        </w:rPr>
        <w:t>nadzor nad delovanjem posameznih komponent sistema,</w:t>
      </w:r>
    </w:p>
    <w:p w14:paraId="471A1E61" w14:textId="77777777" w:rsidR="005F6BD1" w:rsidRPr="002A6CEE" w:rsidRDefault="005F6BD1" w:rsidP="007836E8">
      <w:pPr>
        <w:pStyle w:val="Odstavekseznama"/>
        <w:numPr>
          <w:ilvl w:val="0"/>
          <w:numId w:val="16"/>
        </w:numPr>
        <w:rPr>
          <w:rFonts w:ascii="Arial" w:hAnsi="Arial" w:cs="Arial"/>
          <w:sz w:val="20"/>
          <w:szCs w:val="20"/>
        </w:rPr>
      </w:pPr>
      <w:r w:rsidRPr="002A6CEE">
        <w:rPr>
          <w:rFonts w:ascii="Arial" w:hAnsi="Arial" w:cs="Arial"/>
          <w:sz w:val="20"/>
          <w:szCs w:val="20"/>
        </w:rPr>
        <w:t>izvajanje ukrepov vodenja prometa na cesti,</w:t>
      </w:r>
    </w:p>
    <w:p w14:paraId="500C4867" w14:textId="77777777" w:rsidR="005F6BD1" w:rsidRPr="002A6CEE" w:rsidRDefault="005F6BD1" w:rsidP="007836E8">
      <w:pPr>
        <w:pStyle w:val="Odstavekseznama"/>
        <w:numPr>
          <w:ilvl w:val="0"/>
          <w:numId w:val="16"/>
        </w:numPr>
        <w:rPr>
          <w:rFonts w:ascii="Arial" w:hAnsi="Arial" w:cs="Arial"/>
          <w:sz w:val="20"/>
          <w:szCs w:val="20"/>
        </w:rPr>
      </w:pPr>
      <w:r w:rsidRPr="002A6CEE">
        <w:rPr>
          <w:rFonts w:ascii="Arial" w:hAnsi="Arial" w:cs="Arial"/>
          <w:sz w:val="20"/>
          <w:szCs w:val="20"/>
        </w:rPr>
        <w:t>izmenjava informacij z ostalimi sistemi.</w:t>
      </w:r>
    </w:p>
    <w:p w14:paraId="0242771B" w14:textId="77777777" w:rsidR="005F6BD1" w:rsidRPr="00927D83" w:rsidRDefault="005F6BD1" w:rsidP="007836E8"/>
    <w:p w14:paraId="4ADFF890" w14:textId="77777777" w:rsidR="005F6BD1" w:rsidRPr="00927D83" w:rsidRDefault="005F6BD1" w:rsidP="007836E8">
      <w:r w:rsidRPr="00927D83">
        <w:t>Najpomembnejša funkcija sistema nadzora in vodenja prometa je izvajanje ukrepov vodenja prometa ter zagotavljanje prometne varnosti na posameznih obravnavanih odsekih v potencialno nevarnih situacijah na avtocesti in ob pojavu izrednih dogodkov na avtocesti (prometna nesreča, zastoj, ...). Struktura sistema nadzora in vodenja prometa omogoča nadgrajevanje sistema v smislu razširjanja obsega in uvajanja sodobnejših tehnologij.</w:t>
      </w:r>
    </w:p>
    <w:p w14:paraId="0D4F772C" w14:textId="77777777" w:rsidR="005F6BD1" w:rsidRPr="00927D83" w:rsidRDefault="005F6BD1" w:rsidP="007836E8">
      <w:pPr>
        <w:rPr>
          <w:highlight w:val="yellow"/>
        </w:rPr>
      </w:pPr>
    </w:p>
    <w:p w14:paraId="3C9B88B5" w14:textId="77777777" w:rsidR="005F6BD1" w:rsidRPr="00927D83" w:rsidRDefault="005F6BD1" w:rsidP="007836E8">
      <w:r w:rsidRPr="00927D83">
        <w:t>Sistem nadzora in vodenja prometa je inteligenten transportni sistem (ITS), ki omogoča vzpostavitev optimalnih prometnih razmer glede na trenutno prometno in vremensko stanje na cesti (CVIS – Cestno vremenski informacijski sistem) in ob pojavu izrednih dogodkov na cesti.</w:t>
      </w:r>
    </w:p>
    <w:p w14:paraId="35D86AA9" w14:textId="77777777" w:rsidR="005F6BD1" w:rsidRPr="00927D83" w:rsidRDefault="005F6BD1" w:rsidP="007836E8"/>
    <w:p w14:paraId="4A80A63E" w14:textId="77777777" w:rsidR="005F6BD1" w:rsidRPr="00927D83" w:rsidRDefault="005F6BD1" w:rsidP="007836E8">
      <w:r w:rsidRPr="00927D83">
        <w:t xml:space="preserve">S sistemi SNVP se upravlja preko centralnih sistemov, ki so locirani v 4 regionalnih nadzornih centrih: RNC Vransko, RNC Kozina, GNC Dragomelj in RNC Hrušica. </w:t>
      </w:r>
    </w:p>
    <w:p w14:paraId="447671FD" w14:textId="77777777" w:rsidR="005F6BD1" w:rsidRPr="00927D83" w:rsidRDefault="005F6BD1" w:rsidP="007836E8"/>
    <w:p w14:paraId="0EFFCC1B" w14:textId="77777777" w:rsidR="005F6BD1" w:rsidRPr="00927D83" w:rsidRDefault="005F6BD1" w:rsidP="007836E8">
      <w:pPr>
        <w:pStyle w:val="Naslov3"/>
      </w:pPr>
      <w:bookmarkStart w:id="36" w:name="_Toc151463485"/>
      <w:r w:rsidRPr="00927D83">
        <w:t>Sistemi DARS za upravljanje in nadzor prometa v predorih</w:t>
      </w:r>
      <w:bookmarkEnd w:id="36"/>
    </w:p>
    <w:p w14:paraId="0645EF72" w14:textId="77777777" w:rsidR="005F6BD1" w:rsidRPr="00927D83" w:rsidRDefault="005F6BD1" w:rsidP="007836E8"/>
    <w:p w14:paraId="43FF8E67" w14:textId="77777777" w:rsidR="005F6BD1" w:rsidRPr="00927D83" w:rsidRDefault="005F6BD1" w:rsidP="007836E8">
      <w:r w:rsidRPr="00927D83">
        <w:t>Nadzor, daljinsko vodenje ter koordinacijo vseh sistemov v predoru opravlja mikroračunalniški nadzorni in krmilni sistem. Vodenje predora je razdeljeno v 2 nivoja in sicer 1. nivo - lokalne postaje (LP) v predoru in pogonskih centralah ter 2. nivo - nadzorni računalniški sistem.</w:t>
      </w:r>
    </w:p>
    <w:p w14:paraId="3E06E2C7" w14:textId="77777777" w:rsidR="005F6BD1" w:rsidRPr="00927D83" w:rsidRDefault="005F6BD1" w:rsidP="007836E8"/>
    <w:p w14:paraId="2936D292" w14:textId="77777777" w:rsidR="005F6BD1" w:rsidRPr="002A6CEE" w:rsidRDefault="005F6BD1" w:rsidP="007836E8">
      <w:r w:rsidRPr="00927D83">
        <w:t xml:space="preserve">Sistem omogoča lokalno vodenje predora (preko lokalnih postaj v nišah klica v sili oziroma elektro nišah in iz pogonske centrale) in daljinsko (preko nadzornega računalniškega sistema iz pogonske centrale </w:t>
      </w:r>
      <w:r w:rsidRPr="00927D83">
        <w:lastRenderedPageBreak/>
        <w:t xml:space="preserve">in/ali dislociranega nadzornega centra). Krmilno nadzorni sistem združuje vse v predor vgrajene </w:t>
      </w:r>
      <w:r w:rsidRPr="002A6CEE">
        <w:t>podsisteme in naprave.</w:t>
      </w:r>
    </w:p>
    <w:p w14:paraId="3739028E" w14:textId="77777777" w:rsidR="005F6BD1" w:rsidRPr="002A6CEE" w:rsidRDefault="005F6BD1" w:rsidP="007836E8"/>
    <w:p w14:paraId="2123E16C" w14:textId="77777777" w:rsidR="005F6BD1" w:rsidRPr="002A6CEE" w:rsidRDefault="005F6BD1" w:rsidP="007836E8">
      <w:r w:rsidRPr="002A6CEE">
        <w:t>Sistemi oziroma naprave, ki so priključeni na sistem za upravljanje in nadzor prometa v predorih:</w:t>
      </w:r>
    </w:p>
    <w:p w14:paraId="788BABEC" w14:textId="77777777" w:rsidR="005F6BD1" w:rsidRPr="002A6CEE" w:rsidRDefault="005F6BD1" w:rsidP="007836E8">
      <w:pPr>
        <w:pStyle w:val="Odstavekseznama"/>
        <w:numPr>
          <w:ilvl w:val="0"/>
          <w:numId w:val="17"/>
        </w:numPr>
        <w:rPr>
          <w:rFonts w:ascii="Arial" w:hAnsi="Arial" w:cs="Arial"/>
          <w:sz w:val="20"/>
          <w:szCs w:val="20"/>
        </w:rPr>
      </w:pPr>
      <w:r w:rsidRPr="002A6CEE">
        <w:rPr>
          <w:rFonts w:ascii="Arial" w:hAnsi="Arial" w:cs="Arial"/>
          <w:sz w:val="20"/>
          <w:szCs w:val="20"/>
        </w:rPr>
        <w:t>srednje napetostne naprave in sistem UPS naprav,</w:t>
      </w:r>
    </w:p>
    <w:p w14:paraId="214F65B6"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nizko napetostne naprave,</w:t>
      </w:r>
    </w:p>
    <w:p w14:paraId="7DFDBD06"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razsvetljava in krmiljenje razsvetljave,</w:t>
      </w:r>
    </w:p>
    <w:p w14:paraId="0A497B14"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nadzorni in krmilni sistem,</w:t>
      </w:r>
    </w:p>
    <w:p w14:paraId="40037752"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požarni sistem (linijsko in točkovno javljanje),</w:t>
      </w:r>
    </w:p>
    <w:p w14:paraId="60056273"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sistem ventilacije,</w:t>
      </w:r>
    </w:p>
    <w:p w14:paraId="499EB190"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sistem prometne signalizacije (semaforji, LED smerniki, spremenljivi znaki),</w:t>
      </w:r>
    </w:p>
    <w:p w14:paraId="680ECEB5"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sistem za štetje in klasifikacijo prometa,</w:t>
      </w:r>
    </w:p>
    <w:p w14:paraId="1B1CD717"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optični prenosni sistem na področju predora,</w:t>
      </w:r>
    </w:p>
    <w:p w14:paraId="3C743EF5"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optični prenosni sistem med predorom in nadzornim centrom,</w:t>
      </w:r>
    </w:p>
    <w:p w14:paraId="52A02048"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vodenje in nadzor prometa (SNVP),</w:t>
      </w:r>
    </w:p>
    <w:p w14:paraId="64035DD8"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radijske zveze v predoru,</w:t>
      </w:r>
    </w:p>
    <w:p w14:paraId="703412B0"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ozvočenje predora,</w:t>
      </w:r>
    </w:p>
    <w:p w14:paraId="18BDE75F"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video nadzor prometa (VNP),</w:t>
      </w:r>
    </w:p>
    <w:p w14:paraId="4861DDAF"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avtomatsko detekcijo prometa (ADP),</w:t>
      </w:r>
    </w:p>
    <w:p w14:paraId="6D8268EC"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avtomatsko detekcijo prevoza nevarnih snovi (ADR),</w:t>
      </w:r>
    </w:p>
    <w:p w14:paraId="3F002A95"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krmiljenje energetike (preklop RTP),</w:t>
      </w:r>
    </w:p>
    <w:p w14:paraId="046E71EC"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nadzor vidljivosti, koncentracije CO, megle na portalih ter hitrosti zraka v predoru in vetra pred predorom,</w:t>
      </w:r>
    </w:p>
    <w:p w14:paraId="1C150B68"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nadzor požarnih in hidrantnih voda,</w:t>
      </w:r>
    </w:p>
    <w:p w14:paraId="6E634FBF"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sistem klica v sili,</w:t>
      </w:r>
    </w:p>
    <w:p w14:paraId="72F750B7"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nadzor vlomnih central v pogonskih centralah,</w:t>
      </w:r>
    </w:p>
    <w:p w14:paraId="14E05FEA" w14:textId="77777777" w:rsidR="005F6BD1" w:rsidRPr="002A6CEE" w:rsidRDefault="005F6BD1" w:rsidP="007836E8">
      <w:pPr>
        <w:pStyle w:val="Odstavekseznama"/>
        <w:numPr>
          <w:ilvl w:val="0"/>
          <w:numId w:val="18"/>
        </w:numPr>
        <w:rPr>
          <w:rFonts w:ascii="Arial" w:hAnsi="Arial" w:cs="Arial"/>
          <w:sz w:val="20"/>
          <w:szCs w:val="20"/>
        </w:rPr>
      </w:pPr>
      <w:r w:rsidRPr="002A6CEE">
        <w:rPr>
          <w:rFonts w:ascii="Arial" w:hAnsi="Arial" w:cs="Arial"/>
          <w:sz w:val="20"/>
          <w:szCs w:val="20"/>
        </w:rPr>
        <w:t>ostale signalizacije.</w:t>
      </w:r>
    </w:p>
    <w:p w14:paraId="7ECC48FB" w14:textId="77777777" w:rsidR="005F6BD1" w:rsidRPr="00927D83" w:rsidRDefault="005F6BD1" w:rsidP="007836E8">
      <w:pPr>
        <w:pStyle w:val="Naslov2"/>
      </w:pPr>
      <w:bookmarkStart w:id="37" w:name="_Toc486336469"/>
      <w:bookmarkStart w:id="38" w:name="_Toc151463486"/>
      <w:r w:rsidRPr="00927D83">
        <w:t>Prometno informacijski center PIC – IS Kažipot</w:t>
      </w:r>
      <w:bookmarkEnd w:id="37"/>
      <w:bookmarkEnd w:id="38"/>
    </w:p>
    <w:p w14:paraId="7E18AF21" w14:textId="77777777" w:rsidR="005F6BD1" w:rsidRPr="00927D83" w:rsidRDefault="005F6BD1" w:rsidP="007836E8">
      <w:pPr>
        <w:rPr>
          <w:lang w:eastAsia="en-US"/>
        </w:rPr>
      </w:pPr>
    </w:p>
    <w:p w14:paraId="14037F33" w14:textId="77777777" w:rsidR="005F6BD1" w:rsidRPr="002A6CEE" w:rsidRDefault="005F6BD1" w:rsidP="007836E8">
      <w:r w:rsidRPr="002A6CEE">
        <w:t>PIC vse informacije o stanju in prometu na državnih in nekaterih lokalnih cestah zbira in vnaša v informacijski sistem Kažipot.</w:t>
      </w:r>
    </w:p>
    <w:p w14:paraId="653384E4" w14:textId="77777777" w:rsidR="005F6BD1" w:rsidRPr="002A6CEE" w:rsidRDefault="005F6BD1" w:rsidP="007836E8"/>
    <w:p w14:paraId="047E15F8" w14:textId="77777777" w:rsidR="005F6BD1" w:rsidRPr="002A6CEE" w:rsidRDefault="005F6BD1" w:rsidP="007836E8">
      <w:r w:rsidRPr="002A6CEE">
        <w:t>Izhodi sistema Kažipot namenjeni uporabnikom so:</w:t>
      </w:r>
    </w:p>
    <w:p w14:paraId="741D7739" w14:textId="77777777" w:rsidR="005F6BD1" w:rsidRPr="002A6CEE" w:rsidRDefault="005F6BD1" w:rsidP="007836E8">
      <w:pPr>
        <w:pStyle w:val="Odstavekseznama"/>
        <w:numPr>
          <w:ilvl w:val="0"/>
          <w:numId w:val="19"/>
        </w:numPr>
        <w:rPr>
          <w:rFonts w:ascii="Arial" w:hAnsi="Arial" w:cs="Arial"/>
          <w:sz w:val="20"/>
          <w:szCs w:val="20"/>
        </w:rPr>
      </w:pPr>
      <w:r w:rsidRPr="002A6CEE">
        <w:rPr>
          <w:rFonts w:ascii="Arial" w:hAnsi="Arial" w:cs="Arial"/>
          <w:sz w:val="20"/>
          <w:szCs w:val="20"/>
        </w:rPr>
        <w:t>Spletna stran http://www.promet.si/ (domena je last DRSI) v rubriki Razmere na cestah se na karti in tabelarično prikazuje dogodke na cestah. Možno je izbrati tudi prikaz podatkov števcev prometa, slik kamer, vremenskih podatkov, ipd.</w:t>
      </w:r>
    </w:p>
    <w:p w14:paraId="2973C563"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 xml:space="preserve">Stanje na cestah je tekstovno opisano v prometnem poročilu. </w:t>
      </w:r>
    </w:p>
    <w:p w14:paraId="59682E38"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 xml:space="preserve">Za prikaz podatkov na mobilnih napravah je izdelana tudi aplikacija </w:t>
      </w:r>
      <w:proofErr w:type="spellStart"/>
      <w:r w:rsidRPr="002A6CEE">
        <w:rPr>
          <w:rFonts w:ascii="Arial" w:hAnsi="Arial" w:cs="Arial"/>
          <w:color w:val="000000"/>
          <w:sz w:val="20"/>
          <w:szCs w:val="20"/>
        </w:rPr>
        <w:t>DarsPromet</w:t>
      </w:r>
      <w:proofErr w:type="spellEnd"/>
      <w:r w:rsidRPr="002A6CEE">
        <w:rPr>
          <w:rFonts w:ascii="Arial" w:hAnsi="Arial" w:cs="Arial"/>
          <w:color w:val="000000"/>
          <w:sz w:val="20"/>
          <w:szCs w:val="20"/>
        </w:rPr>
        <w:t>+.</w:t>
      </w:r>
    </w:p>
    <w:p w14:paraId="0CC21096"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Medijem so informacije posredovane preko e-pošte, z nekaterimi pa so dogovorjena tudi neposredna dnevna javljanja v program. Posebej je izdelan izhod za teletekst RTV SLO.</w:t>
      </w:r>
    </w:p>
    <w:p w14:paraId="0C02EFBC"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Uporabnikom je omogočeno naročilo na pošiljanje SMS obvestila o dogodkih.</w:t>
      </w:r>
    </w:p>
    <w:p w14:paraId="67B3BD56"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Za vse informacije uporabniki cest lahko pokličejo PIC po telefonu na številko 1970 ali 01 5188 518. Za avtocestne informacije pa tudi na avtomatski odzivnik 080 22 44.</w:t>
      </w:r>
    </w:p>
    <w:p w14:paraId="7573755D" w14:textId="77777777" w:rsidR="005F6BD1" w:rsidRPr="002A6CEE" w:rsidRDefault="005F6BD1" w:rsidP="007836E8">
      <w:pPr>
        <w:pStyle w:val="Odstavekseznama"/>
        <w:numPr>
          <w:ilvl w:val="0"/>
          <w:numId w:val="20"/>
        </w:numPr>
        <w:rPr>
          <w:rFonts w:ascii="Arial" w:hAnsi="Arial" w:cs="Arial"/>
          <w:sz w:val="20"/>
          <w:szCs w:val="20"/>
        </w:rPr>
      </w:pPr>
      <w:r w:rsidRPr="002A6CEE">
        <w:rPr>
          <w:rFonts w:ascii="Arial" w:hAnsi="Arial" w:cs="Arial"/>
          <w:sz w:val="20"/>
          <w:szCs w:val="20"/>
        </w:rPr>
        <w:t xml:space="preserve">Za prikaz prometnih podatkov na drugih spletnih portalih oziroma servisih je pripravljen </w:t>
      </w:r>
      <w:proofErr w:type="spellStart"/>
      <w:r w:rsidRPr="002A6CEE">
        <w:rPr>
          <w:rFonts w:ascii="Arial" w:hAnsi="Arial" w:cs="Arial"/>
          <w:sz w:val="20"/>
          <w:szCs w:val="20"/>
        </w:rPr>
        <w:t>web</w:t>
      </w:r>
      <w:proofErr w:type="spellEnd"/>
      <w:r w:rsidRPr="002A6CEE">
        <w:rPr>
          <w:rFonts w:ascii="Arial" w:hAnsi="Arial" w:cs="Arial"/>
          <w:sz w:val="20"/>
          <w:szCs w:val="20"/>
        </w:rPr>
        <w:t xml:space="preserve"> servis z datotekami RSS in GEORSS formatu do katerih lahko dostopajo zainteresirani odjemalci. </w:t>
      </w:r>
    </w:p>
    <w:p w14:paraId="696A6AEB" w14:textId="77777777" w:rsidR="005F6BD1" w:rsidRPr="002A6CEE" w:rsidRDefault="005F6BD1" w:rsidP="007836E8"/>
    <w:p w14:paraId="32949635" w14:textId="77777777" w:rsidR="005F6BD1" w:rsidRPr="002A6CEE" w:rsidRDefault="005F6BD1" w:rsidP="007836E8">
      <w:r w:rsidRPr="002A6CEE">
        <w:t xml:space="preserve">Podatki, ki jih obdeluje in posreduje, PIC pridobiva iz naslednjih virov: </w:t>
      </w:r>
    </w:p>
    <w:p w14:paraId="09534B1F" w14:textId="77777777" w:rsidR="005F6BD1" w:rsidRPr="002A6CEE" w:rsidRDefault="005F6BD1" w:rsidP="007836E8">
      <w:pPr>
        <w:pStyle w:val="Odstavekseznama"/>
        <w:numPr>
          <w:ilvl w:val="0"/>
          <w:numId w:val="21"/>
        </w:numPr>
        <w:rPr>
          <w:rFonts w:ascii="Arial" w:hAnsi="Arial" w:cs="Arial"/>
          <w:sz w:val="20"/>
          <w:szCs w:val="20"/>
        </w:rPr>
      </w:pPr>
      <w:r w:rsidRPr="002A6CEE">
        <w:rPr>
          <w:rFonts w:ascii="Arial" w:hAnsi="Arial" w:cs="Arial"/>
          <w:b/>
          <w:sz w:val="20"/>
          <w:szCs w:val="20"/>
        </w:rPr>
        <w:t>Uradni viri</w:t>
      </w:r>
      <w:r w:rsidRPr="002A6CEE">
        <w:rPr>
          <w:rFonts w:ascii="Arial" w:hAnsi="Arial" w:cs="Arial"/>
          <w:sz w:val="20"/>
          <w:szCs w:val="20"/>
        </w:rPr>
        <w:t xml:space="preserve">: DRSI, DARS, MZI, MNZ, OKC Policijskih uprav, </w:t>
      </w:r>
      <w:proofErr w:type="spellStart"/>
      <w:r w:rsidRPr="002A6CEE">
        <w:rPr>
          <w:rFonts w:ascii="Arial" w:hAnsi="Arial" w:cs="Arial"/>
          <w:sz w:val="20"/>
          <w:szCs w:val="20"/>
        </w:rPr>
        <w:t>ReCO</w:t>
      </w:r>
      <w:proofErr w:type="spellEnd"/>
      <w:r w:rsidRPr="002A6CEE">
        <w:rPr>
          <w:rFonts w:ascii="Arial" w:hAnsi="Arial" w:cs="Arial"/>
          <w:sz w:val="20"/>
          <w:szCs w:val="20"/>
        </w:rPr>
        <w:t xml:space="preserve"> in CORS, koncesionarji za vzdrževanje cest DRSI (redna vzdrževalna dela, zimska služba, postavljanje zapor po dovoljenjih, itd.), drugi upravljavci cest, prometni centri v tujini</w:t>
      </w:r>
    </w:p>
    <w:p w14:paraId="5B758BE6" w14:textId="77777777" w:rsidR="005F6BD1" w:rsidRPr="002A6CEE" w:rsidRDefault="005F6BD1" w:rsidP="007836E8">
      <w:pPr>
        <w:pStyle w:val="Odstavekseznama"/>
        <w:numPr>
          <w:ilvl w:val="0"/>
          <w:numId w:val="21"/>
        </w:numPr>
        <w:rPr>
          <w:rFonts w:ascii="Arial" w:hAnsi="Arial" w:cs="Arial"/>
          <w:sz w:val="20"/>
          <w:szCs w:val="20"/>
        </w:rPr>
      </w:pPr>
      <w:r w:rsidRPr="002A6CEE">
        <w:rPr>
          <w:rFonts w:ascii="Arial" w:hAnsi="Arial" w:cs="Arial"/>
          <w:b/>
          <w:sz w:val="20"/>
          <w:szCs w:val="20"/>
        </w:rPr>
        <w:lastRenderedPageBreak/>
        <w:t>Neuradni viri katerih informacije se preverjajo pri uradnih virih</w:t>
      </w:r>
      <w:r w:rsidRPr="002A6CEE">
        <w:rPr>
          <w:rFonts w:ascii="Arial" w:hAnsi="Arial" w:cs="Arial"/>
          <w:sz w:val="20"/>
          <w:szCs w:val="20"/>
        </w:rPr>
        <w:t>: radijske postaje s servisom prometnih informacij, AMZS, uporabniki cest.</w:t>
      </w:r>
    </w:p>
    <w:p w14:paraId="4784D3C4" w14:textId="77777777" w:rsidR="005F6BD1" w:rsidRPr="002A6CEE" w:rsidRDefault="005F6BD1" w:rsidP="007836E8"/>
    <w:p w14:paraId="4DBCDE8B" w14:textId="77777777" w:rsidR="005F6BD1" w:rsidRPr="002A6CEE" w:rsidRDefault="005F6BD1" w:rsidP="007836E8">
      <w:r w:rsidRPr="002A6CEE">
        <w:t>Uradni viri tako zagotavljajo naslednje baze podatkov:</w:t>
      </w:r>
    </w:p>
    <w:p w14:paraId="61B25A41"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Dovoljenja za zapore (EVZ) – DARS + DRSI</w:t>
      </w:r>
    </w:p>
    <w:p w14:paraId="123D4EB3"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Aktualne vzdrževalne zapore – Vzdrževanje DARS</w:t>
      </w:r>
    </w:p>
    <w:p w14:paraId="5500EFC2"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Cestne kamere – DARS + DRSI (Omega)</w:t>
      </w:r>
    </w:p>
    <w:p w14:paraId="1FFAD14D"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Vozila GPS – DARS</w:t>
      </w:r>
    </w:p>
    <w:p w14:paraId="743C390E"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Avtocestni portali (ne še vsi) – DARS</w:t>
      </w:r>
    </w:p>
    <w:p w14:paraId="4565D63B"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Vremenske postaje – DARS</w:t>
      </w:r>
    </w:p>
    <w:p w14:paraId="6ED870EB"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 xml:space="preserve">Vreme – stanje  - ARSO </w:t>
      </w:r>
    </w:p>
    <w:p w14:paraId="0070DF43"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Radarska slika padavin  - ARSO</w:t>
      </w:r>
    </w:p>
    <w:p w14:paraId="0531B26F"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Števci prometa – DRSI (</w:t>
      </w:r>
      <w:proofErr w:type="spellStart"/>
      <w:r w:rsidRPr="002A6CEE">
        <w:rPr>
          <w:rFonts w:ascii="Arial" w:hAnsi="Arial" w:cs="Arial"/>
          <w:sz w:val="20"/>
          <w:szCs w:val="20"/>
        </w:rPr>
        <w:t>Mikrobit</w:t>
      </w:r>
      <w:proofErr w:type="spellEnd"/>
      <w:r w:rsidRPr="002A6CEE">
        <w:rPr>
          <w:rFonts w:ascii="Arial" w:hAnsi="Arial" w:cs="Arial"/>
          <w:sz w:val="20"/>
          <w:szCs w:val="20"/>
        </w:rPr>
        <w:t>)</w:t>
      </w:r>
    </w:p>
    <w:p w14:paraId="5E96FC6E"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 xml:space="preserve">Sistem burja – DRSI </w:t>
      </w:r>
    </w:p>
    <w:p w14:paraId="615EDE76"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SPIN – URSZR oz. Ministrstvo za obrambo</w:t>
      </w:r>
    </w:p>
    <w:p w14:paraId="0F892EEF" w14:textId="77777777" w:rsidR="005F6BD1" w:rsidRPr="002A6CEE" w:rsidRDefault="005F6BD1" w:rsidP="007836E8">
      <w:pPr>
        <w:pStyle w:val="Odstavekseznama"/>
        <w:numPr>
          <w:ilvl w:val="0"/>
          <w:numId w:val="22"/>
        </w:numPr>
        <w:rPr>
          <w:rFonts w:ascii="Arial" w:hAnsi="Arial" w:cs="Arial"/>
          <w:sz w:val="20"/>
          <w:szCs w:val="20"/>
        </w:rPr>
      </w:pPr>
      <w:r w:rsidRPr="002A6CEE">
        <w:rPr>
          <w:rFonts w:ascii="Arial" w:hAnsi="Arial" w:cs="Arial"/>
          <w:sz w:val="20"/>
          <w:szCs w:val="20"/>
        </w:rPr>
        <w:t xml:space="preserve">Zapore, dela, kamere na avstrijskih AC – </w:t>
      </w:r>
      <w:proofErr w:type="spellStart"/>
      <w:r w:rsidRPr="002A6CEE">
        <w:rPr>
          <w:rFonts w:ascii="Arial" w:hAnsi="Arial" w:cs="Arial"/>
          <w:sz w:val="20"/>
          <w:szCs w:val="20"/>
        </w:rPr>
        <w:t>Asfinag</w:t>
      </w:r>
      <w:proofErr w:type="spellEnd"/>
    </w:p>
    <w:p w14:paraId="1CDA470A" w14:textId="77777777" w:rsidR="005F6BD1" w:rsidRPr="002A6CEE" w:rsidRDefault="005F6BD1" w:rsidP="007836E8"/>
    <w:p w14:paraId="7CE417A8" w14:textId="77777777" w:rsidR="005F6BD1" w:rsidRPr="002A6CEE" w:rsidRDefault="005F6BD1" w:rsidP="007836E8">
      <w:r w:rsidRPr="002A6CEE">
        <w:t>V zemljevid so vključeni tudi podatki iz državnih baz, npr. cestno omrežje, register prostorskih enot, letalski posnetki (državni in Darsovi), kataster stavb ipd.</w:t>
      </w:r>
    </w:p>
    <w:p w14:paraId="556C7DBE" w14:textId="77777777" w:rsidR="005F6BD1" w:rsidRPr="00927D83" w:rsidRDefault="005F6BD1" w:rsidP="007836E8">
      <w:pPr>
        <w:pStyle w:val="Naslov2"/>
      </w:pPr>
      <w:bookmarkStart w:id="39" w:name="_Toc486336470"/>
      <w:bookmarkStart w:id="40" w:name="_Toc151463487"/>
      <w:r w:rsidRPr="00927D83">
        <w:t>Občinski centri za upravljanje prometa (OCUP)</w:t>
      </w:r>
      <w:bookmarkEnd w:id="39"/>
      <w:bookmarkEnd w:id="40"/>
    </w:p>
    <w:p w14:paraId="3E20C9A6" w14:textId="77777777" w:rsidR="005F6BD1" w:rsidRPr="00927D83" w:rsidRDefault="005F6BD1" w:rsidP="007836E8">
      <w:pPr>
        <w:rPr>
          <w:lang w:eastAsia="en-US"/>
        </w:rPr>
      </w:pPr>
    </w:p>
    <w:p w14:paraId="0AE4C72A" w14:textId="77777777" w:rsidR="005F6BD1" w:rsidRPr="002A6CEE" w:rsidRDefault="005F6BD1" w:rsidP="007836E8">
      <w:r w:rsidRPr="002A6CEE">
        <w:t>Občinski centri za upravljanje prometa (OCUP):</w:t>
      </w:r>
    </w:p>
    <w:p w14:paraId="05B95247" w14:textId="77777777" w:rsidR="005F6BD1" w:rsidRPr="002A6CEE" w:rsidRDefault="005F6BD1" w:rsidP="007836E8">
      <w:pPr>
        <w:pStyle w:val="Odstavekseznama"/>
        <w:numPr>
          <w:ilvl w:val="0"/>
          <w:numId w:val="23"/>
        </w:numPr>
        <w:rPr>
          <w:rFonts w:ascii="Arial" w:hAnsi="Arial" w:cs="Arial"/>
          <w:sz w:val="20"/>
          <w:szCs w:val="20"/>
        </w:rPr>
      </w:pPr>
      <w:r w:rsidRPr="002A6CEE">
        <w:rPr>
          <w:rFonts w:ascii="Arial" w:hAnsi="Arial" w:cs="Arial"/>
          <w:sz w:val="20"/>
          <w:szCs w:val="20"/>
        </w:rPr>
        <w:t>AVP Ljubljana (cca 230 križišč);</w:t>
      </w:r>
    </w:p>
    <w:p w14:paraId="3196343A" w14:textId="77777777" w:rsidR="005F6BD1" w:rsidRPr="002A6CEE" w:rsidRDefault="005F6BD1" w:rsidP="007836E8">
      <w:pPr>
        <w:pStyle w:val="Odstavekseznama"/>
        <w:numPr>
          <w:ilvl w:val="0"/>
          <w:numId w:val="23"/>
        </w:numPr>
        <w:rPr>
          <w:rFonts w:ascii="Arial" w:hAnsi="Arial" w:cs="Arial"/>
          <w:sz w:val="20"/>
          <w:szCs w:val="20"/>
        </w:rPr>
      </w:pPr>
      <w:r w:rsidRPr="002A6CEE">
        <w:rPr>
          <w:rFonts w:ascii="Arial" w:hAnsi="Arial" w:cs="Arial"/>
          <w:sz w:val="20"/>
          <w:szCs w:val="20"/>
        </w:rPr>
        <w:t>AVP Maribor (cca 85 križišč);</w:t>
      </w:r>
    </w:p>
    <w:p w14:paraId="6A5E6504" w14:textId="77777777" w:rsidR="005F6BD1" w:rsidRPr="002A6CEE" w:rsidRDefault="005F6BD1" w:rsidP="007836E8">
      <w:pPr>
        <w:pStyle w:val="Odstavekseznama"/>
        <w:numPr>
          <w:ilvl w:val="0"/>
          <w:numId w:val="23"/>
        </w:numPr>
        <w:rPr>
          <w:rFonts w:ascii="Arial" w:hAnsi="Arial" w:cs="Arial"/>
          <w:sz w:val="20"/>
          <w:szCs w:val="20"/>
        </w:rPr>
      </w:pPr>
      <w:r w:rsidRPr="002A6CEE">
        <w:rPr>
          <w:rFonts w:ascii="Arial" w:hAnsi="Arial" w:cs="Arial"/>
          <w:sz w:val="20"/>
          <w:szCs w:val="20"/>
        </w:rPr>
        <w:t>AVP Kranj (cca 30 križišč).</w:t>
      </w:r>
    </w:p>
    <w:p w14:paraId="02640D40" w14:textId="77777777" w:rsidR="005F6BD1" w:rsidRPr="002A6CEE" w:rsidRDefault="005F6BD1" w:rsidP="007836E8">
      <w:r w:rsidRPr="002A6CEE">
        <w:t>Center za Avtomatsko vodenje prometa (AVP) je zmogljiv sistem za nadzor in vodenje prometa v urbanih središčih. To je centralna točka celotnega sistema semaforizacije kot tudi drugih sistemov (parkirni sistemi, sistemi za obveščanje voznikov, sistemi za upravljanje javnega prevoza). Sistem AVP je stabilna in prijazna platforma tako za prometnega inženirja kot tudi za vzdrževalno službo. AVP v realnem času upravlja z naslednjimi sistemi: vodenje in nadzor semaforiziranih križišč in peš prehodov, video nadzor nad križišči, nadzor nad območji umirjenega prometa, nadzor nad svetilkami in vklopom javne razsvetljave.</w:t>
      </w:r>
    </w:p>
    <w:p w14:paraId="535D1363" w14:textId="77777777" w:rsidR="005F6BD1" w:rsidRPr="002A6CEE" w:rsidRDefault="005F6BD1" w:rsidP="007836E8"/>
    <w:p w14:paraId="34BD8D37" w14:textId="77777777" w:rsidR="005F6BD1" w:rsidRPr="002A6CEE" w:rsidRDefault="005F6BD1" w:rsidP="007836E8">
      <w:pPr>
        <w:rPr>
          <w:b/>
        </w:rPr>
      </w:pPr>
      <w:r w:rsidRPr="002A6CEE">
        <w:t>V Ljubljani in okolici je na center vezano več kot 200 semaforskih naprav, ter krmiljenje predora "Pod Gradom".</w:t>
      </w:r>
    </w:p>
    <w:p w14:paraId="66DF5610" w14:textId="77777777" w:rsidR="005F6BD1" w:rsidRPr="00927D83" w:rsidRDefault="005F6BD1" w:rsidP="007836E8">
      <w:pPr>
        <w:pStyle w:val="Naslov2"/>
      </w:pPr>
      <w:bookmarkStart w:id="41" w:name="_Toc151463488"/>
      <w:r w:rsidRPr="00927D83">
        <w:t>Sistem IJPP (Integriran javni potniški promet)</w:t>
      </w:r>
      <w:bookmarkEnd w:id="41"/>
    </w:p>
    <w:p w14:paraId="20F590E9" w14:textId="77777777" w:rsidR="005F6BD1" w:rsidRPr="00927D83" w:rsidRDefault="005F6BD1" w:rsidP="007836E8">
      <w:pPr>
        <w:rPr>
          <w:lang w:eastAsia="en-US"/>
        </w:rPr>
      </w:pPr>
    </w:p>
    <w:p w14:paraId="07C5001B" w14:textId="77777777" w:rsidR="005F6BD1" w:rsidRPr="002A6CEE" w:rsidRDefault="005F6BD1" w:rsidP="007836E8">
      <w:r w:rsidRPr="002A6CEE">
        <w:t>IJPP sistem predstavlja platformo, ki funkcionalno temelji na AFC (</w:t>
      </w:r>
      <w:r w:rsidRPr="002A6CEE">
        <w:rPr>
          <w:i/>
        </w:rPr>
        <w:t>»</w:t>
      </w:r>
      <w:proofErr w:type="spellStart"/>
      <w:r w:rsidRPr="002A6CEE">
        <w:rPr>
          <w:i/>
        </w:rPr>
        <w:t>Automatic</w:t>
      </w:r>
      <w:proofErr w:type="spellEnd"/>
      <w:r w:rsidRPr="002A6CEE">
        <w:rPr>
          <w:i/>
        </w:rPr>
        <w:t xml:space="preserve"> Fare </w:t>
      </w:r>
      <w:proofErr w:type="spellStart"/>
      <w:r w:rsidRPr="002A6CEE">
        <w:rPr>
          <w:i/>
        </w:rPr>
        <w:t>Collection</w:t>
      </w:r>
      <w:proofErr w:type="spellEnd"/>
      <w:r w:rsidRPr="002A6CEE">
        <w:rPr>
          <w:i/>
        </w:rPr>
        <w:t>«</w:t>
      </w:r>
      <w:r w:rsidRPr="002A6CEE">
        <w:t>) infrastrukturi in predstavlja odprto platformo za dostop do določenih informacij javnega potniškega prometa. Te informacije zaledni sistem procesira v realnem času iz podatkov, pridobljenih iz terminalov nameščenih v vozilih. Informacije, ki so dostopne uporabnikom, se pridobivajo s pomočjo namensko razvitih API povezav v zalednem sistemu IJPP in so v celoti ločene od preostanka sistema ter izvornih podatkov.</w:t>
      </w:r>
    </w:p>
    <w:p w14:paraId="2BA1CDE6" w14:textId="77777777" w:rsidR="005F6BD1" w:rsidRPr="002A6CEE" w:rsidRDefault="005F6BD1" w:rsidP="007836E8">
      <w:r w:rsidRPr="002A6CEE">
        <w:t xml:space="preserve">Infrastrukturo v vozilih sestavljajo le terminali za validacije vozovnic, ki generirane podatke preko mobilnega omrežja sproti pošiljajo v IJPP zaledni sistem. Druga strojna oprema v vozilih ni prisotna. </w:t>
      </w:r>
    </w:p>
    <w:p w14:paraId="7964ABF8" w14:textId="77777777" w:rsidR="005F6BD1" w:rsidRPr="002A6CEE" w:rsidRDefault="005F6BD1" w:rsidP="007836E8">
      <w:r w:rsidRPr="002A6CEE">
        <w:lastRenderedPageBreak/>
        <w:t xml:space="preserve">Podsistemi IJPP so tudi Prometni sistemi, kjer se nahajajo orodja za Upravljavca IJPP, ki mu omogočajo celovito in učinkovito upravljanje s prometno-tehničnimi podatki javnega potniškega prometa v Republiki Sloveniji. Trije vsebinsko ločeni, a operativno zelo povezani podsistemi so: </w:t>
      </w:r>
    </w:p>
    <w:p w14:paraId="26264ADF" w14:textId="77777777" w:rsidR="005F6BD1" w:rsidRPr="002A6CEE" w:rsidRDefault="005F6BD1" w:rsidP="007836E8">
      <w:pPr>
        <w:pStyle w:val="Odstavekseznama"/>
        <w:numPr>
          <w:ilvl w:val="0"/>
          <w:numId w:val="1"/>
        </w:numPr>
        <w:rPr>
          <w:rFonts w:ascii="Arial" w:hAnsi="Arial" w:cs="Arial"/>
          <w:sz w:val="20"/>
          <w:szCs w:val="20"/>
        </w:rPr>
      </w:pPr>
      <w:r w:rsidRPr="002A6CEE">
        <w:rPr>
          <w:rFonts w:ascii="Arial" w:hAnsi="Arial" w:cs="Arial"/>
          <w:sz w:val="20"/>
          <w:szCs w:val="20"/>
        </w:rPr>
        <w:t xml:space="preserve">Enotni daljinar za digitalni opis prometne infrastrukture javnega potniškega prometa (tj. postajališča, postajne točke, cone, relacije, linijski odseki, prestopne točke in prestopi). </w:t>
      </w:r>
    </w:p>
    <w:p w14:paraId="26131791" w14:textId="77777777" w:rsidR="005F6BD1" w:rsidRPr="002A6CEE" w:rsidRDefault="005F6BD1" w:rsidP="007836E8">
      <w:pPr>
        <w:pStyle w:val="Odstavekseznama"/>
        <w:numPr>
          <w:ilvl w:val="0"/>
          <w:numId w:val="1"/>
        </w:numPr>
        <w:rPr>
          <w:rFonts w:ascii="Arial" w:hAnsi="Arial" w:cs="Arial"/>
          <w:sz w:val="20"/>
          <w:szCs w:val="20"/>
        </w:rPr>
      </w:pPr>
      <w:r w:rsidRPr="002A6CEE">
        <w:rPr>
          <w:rFonts w:ascii="Arial" w:hAnsi="Arial" w:cs="Arial"/>
          <w:sz w:val="20"/>
          <w:szCs w:val="20"/>
        </w:rPr>
        <w:t>Nacionalni vozni red z glavnima moduloma za pripravo in urejanje voznih redov ter režimov. V Nacionalni vozni red spadajo tudi moduli za izvajanje analiz (npr. standard dostopnosti).</w:t>
      </w:r>
    </w:p>
    <w:p w14:paraId="457BE540" w14:textId="77777777" w:rsidR="005F6BD1" w:rsidRPr="002A6CEE" w:rsidRDefault="005F6BD1" w:rsidP="007836E8">
      <w:pPr>
        <w:pStyle w:val="Odstavekseznama"/>
        <w:numPr>
          <w:ilvl w:val="0"/>
          <w:numId w:val="1"/>
        </w:numPr>
        <w:rPr>
          <w:rFonts w:ascii="Arial" w:hAnsi="Arial" w:cs="Arial"/>
          <w:sz w:val="20"/>
          <w:szCs w:val="20"/>
        </w:rPr>
      </w:pPr>
      <w:r w:rsidRPr="002A6CEE">
        <w:rPr>
          <w:rFonts w:ascii="Arial" w:hAnsi="Arial" w:cs="Arial"/>
          <w:sz w:val="20"/>
          <w:szCs w:val="20"/>
        </w:rPr>
        <w:t xml:space="preserve">Informacijski portal za potnike, ki črpa podatke iz enotne baze IJPP in zagotavlja prikaz kontekstno odvisnih podatkov glede na zahteve potnika. </w:t>
      </w:r>
    </w:p>
    <w:p w14:paraId="3D169E58" w14:textId="0E9FAE4D" w:rsidR="005F6BD1" w:rsidRPr="002A6CEE" w:rsidRDefault="005F6BD1" w:rsidP="007836E8">
      <w:r w:rsidRPr="002A6CEE">
        <w:t>Slika prikazuje grobo shemo prometnih sistemov IJPP, kjer vsi podsistemi uporabljajo skupno podatkovno bazo, tj. IJPP baza (</w:t>
      </w:r>
      <w:r w:rsidRPr="002A6CEE">
        <w:fldChar w:fldCharType="begin"/>
      </w:r>
      <w:r w:rsidRPr="002A6CEE">
        <w:instrText xml:space="preserve"> REF _Ref96098991 \h </w:instrText>
      </w:r>
      <w:r w:rsidR="00927D83" w:rsidRPr="002A6CEE">
        <w:instrText xml:space="preserve"> \* MERGEFORMAT </w:instrText>
      </w:r>
      <w:r w:rsidRPr="002A6CEE">
        <w:fldChar w:fldCharType="separate"/>
      </w:r>
      <w:r w:rsidR="0098271B" w:rsidRPr="002A6CEE">
        <w:t xml:space="preserve">Slika </w:t>
      </w:r>
      <w:r w:rsidR="0098271B">
        <w:rPr>
          <w:noProof/>
        </w:rPr>
        <w:t>2</w:t>
      </w:r>
      <w:r w:rsidRPr="002A6CEE">
        <w:fldChar w:fldCharType="end"/>
      </w:r>
      <w:r w:rsidRPr="002A6CEE">
        <w:t xml:space="preserve">). </w:t>
      </w:r>
    </w:p>
    <w:p w14:paraId="5AAD1D66" w14:textId="77777777" w:rsidR="005F6BD1" w:rsidRPr="002A6CEE" w:rsidRDefault="005F6BD1" w:rsidP="00B957D8">
      <w:pPr>
        <w:jc w:val="center"/>
      </w:pPr>
      <w:r w:rsidRPr="002A6CEE">
        <w:rPr>
          <w:noProof/>
          <w:lang w:eastAsia="sl-SI"/>
        </w:rPr>
        <w:drawing>
          <wp:inline distT="0" distB="0" distL="0" distR="0" wp14:anchorId="54B2899D" wp14:editId="64DB6917">
            <wp:extent cx="4786904" cy="193357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1658" cy="1959731"/>
                    </a:xfrm>
                    <a:prstGeom prst="rect">
                      <a:avLst/>
                    </a:prstGeom>
                  </pic:spPr>
                </pic:pic>
              </a:graphicData>
            </a:graphic>
          </wp:inline>
        </w:drawing>
      </w:r>
    </w:p>
    <w:p w14:paraId="3E4DB3E9" w14:textId="6D8E5601" w:rsidR="005F6BD1" w:rsidRPr="002A6CEE" w:rsidRDefault="005F6BD1" w:rsidP="00B957D8">
      <w:pPr>
        <w:pStyle w:val="Napis"/>
        <w:jc w:val="center"/>
        <w:rPr>
          <w:rFonts w:ascii="Arial" w:hAnsi="Arial" w:cs="Arial"/>
          <w:sz w:val="20"/>
          <w:szCs w:val="20"/>
        </w:rPr>
      </w:pPr>
      <w:bookmarkStart w:id="42" w:name="_Ref96098991"/>
      <w:r w:rsidRPr="002A6CEE">
        <w:rPr>
          <w:rFonts w:ascii="Arial" w:hAnsi="Arial" w:cs="Arial"/>
          <w:sz w:val="20"/>
          <w:szCs w:val="20"/>
        </w:rPr>
        <w:t xml:space="preserve">Slika </w:t>
      </w:r>
      <w:r w:rsidR="00EF6420" w:rsidRPr="002A6CEE">
        <w:rPr>
          <w:rFonts w:ascii="Arial" w:hAnsi="Arial" w:cs="Arial"/>
          <w:sz w:val="20"/>
          <w:szCs w:val="20"/>
        </w:rPr>
        <w:fldChar w:fldCharType="begin"/>
      </w:r>
      <w:r w:rsidR="00EF6420" w:rsidRPr="002A6CEE">
        <w:rPr>
          <w:rFonts w:ascii="Arial" w:hAnsi="Arial" w:cs="Arial"/>
          <w:sz w:val="20"/>
          <w:szCs w:val="20"/>
        </w:rPr>
        <w:instrText xml:space="preserve"> SEQ Slika \* ARABIC </w:instrText>
      </w:r>
      <w:r w:rsidR="00EF6420" w:rsidRPr="002A6CEE">
        <w:rPr>
          <w:rFonts w:ascii="Arial" w:hAnsi="Arial" w:cs="Arial"/>
          <w:sz w:val="20"/>
          <w:szCs w:val="20"/>
        </w:rPr>
        <w:fldChar w:fldCharType="separate"/>
      </w:r>
      <w:r w:rsidR="0098271B">
        <w:rPr>
          <w:rFonts w:ascii="Arial" w:hAnsi="Arial" w:cs="Arial"/>
          <w:noProof/>
          <w:sz w:val="20"/>
          <w:szCs w:val="20"/>
        </w:rPr>
        <w:t>2</w:t>
      </w:r>
      <w:r w:rsidR="00EF6420" w:rsidRPr="002A6CEE">
        <w:rPr>
          <w:rFonts w:ascii="Arial" w:hAnsi="Arial" w:cs="Arial"/>
          <w:noProof/>
          <w:sz w:val="20"/>
          <w:szCs w:val="20"/>
        </w:rPr>
        <w:fldChar w:fldCharType="end"/>
      </w:r>
      <w:bookmarkEnd w:id="42"/>
      <w:r w:rsidRPr="002A6CEE">
        <w:rPr>
          <w:rFonts w:ascii="Arial" w:hAnsi="Arial" w:cs="Arial"/>
          <w:sz w:val="20"/>
          <w:szCs w:val="20"/>
        </w:rPr>
        <w:t xml:space="preserve"> - Shema prometnih sistemov IJPP.</w:t>
      </w:r>
    </w:p>
    <w:p w14:paraId="6901D6F9" w14:textId="77777777" w:rsidR="005F6BD1" w:rsidRPr="002A6CEE" w:rsidRDefault="005F6BD1" w:rsidP="007836E8">
      <w:r w:rsidRPr="002A6CEE">
        <w:t>Prometni sistemi so izdelani kot spletna aplikacija, kar omogoča vsem deležnikom vnos potrebnih prometno-tehničnih podatkov ob uvedbi, spremembi ali ukinitvi obravnavane entitete. Možna je tudi sinhronizacija ostalih sistemov z IJPP z uporabo metod spletnih storitev.</w:t>
      </w:r>
    </w:p>
    <w:p w14:paraId="06A104C6" w14:textId="77777777" w:rsidR="005F6BD1" w:rsidRPr="002A6CEE" w:rsidRDefault="005F6BD1" w:rsidP="007836E8">
      <w:r w:rsidRPr="002A6CEE">
        <w:t>IJPP sistem je vir podatkov za javni potniški promet in je dosegljiv preko vmesnika GTFS (</w:t>
      </w:r>
      <w:r w:rsidRPr="002A6CEE">
        <w:rPr>
          <w:i/>
          <w:iCs/>
        </w:rPr>
        <w:t xml:space="preserve">»General </w:t>
      </w:r>
      <w:proofErr w:type="spellStart"/>
      <w:r w:rsidRPr="002A6CEE">
        <w:rPr>
          <w:i/>
          <w:iCs/>
        </w:rPr>
        <w:t>Transit</w:t>
      </w:r>
      <w:proofErr w:type="spellEnd"/>
      <w:r w:rsidRPr="002A6CEE">
        <w:rPr>
          <w:i/>
          <w:iCs/>
        </w:rPr>
        <w:t xml:space="preserve"> </w:t>
      </w:r>
      <w:proofErr w:type="spellStart"/>
      <w:r w:rsidRPr="002A6CEE">
        <w:rPr>
          <w:i/>
          <w:iCs/>
        </w:rPr>
        <w:t>Feed</w:t>
      </w:r>
      <w:proofErr w:type="spellEnd"/>
      <w:r w:rsidRPr="002A6CEE">
        <w:rPr>
          <w:i/>
          <w:iCs/>
        </w:rPr>
        <w:t xml:space="preserve"> </w:t>
      </w:r>
      <w:proofErr w:type="spellStart"/>
      <w:r w:rsidRPr="002A6CEE">
        <w:rPr>
          <w:i/>
          <w:iCs/>
        </w:rPr>
        <w:t>Specification</w:t>
      </w:r>
      <w:proofErr w:type="spellEnd"/>
      <w:r w:rsidRPr="002A6CEE">
        <w:rPr>
          <w:i/>
          <w:iCs/>
        </w:rPr>
        <w:t>«</w:t>
      </w:r>
      <w:r w:rsidRPr="002A6CEE">
        <w:t xml:space="preserve">). V pripravi je tudi vzpostavitev servisa s podporo za nacionalni </w:t>
      </w:r>
      <w:proofErr w:type="spellStart"/>
      <w:r w:rsidRPr="002A6CEE">
        <w:t>NeTEx</w:t>
      </w:r>
      <w:proofErr w:type="spellEnd"/>
      <w:r w:rsidRPr="002A6CEE">
        <w:t xml:space="preserve"> profil.</w:t>
      </w:r>
    </w:p>
    <w:p w14:paraId="6A40CC23" w14:textId="77777777" w:rsidR="005F6BD1" w:rsidRPr="002A6CEE" w:rsidRDefault="005F6BD1" w:rsidP="007836E8"/>
    <w:p w14:paraId="52E43AFF" w14:textId="77777777" w:rsidR="005F6BD1" w:rsidRPr="002A6CEE" w:rsidRDefault="005F6BD1" w:rsidP="007836E8">
      <w:r w:rsidRPr="002A6CEE">
        <w:t xml:space="preserve">Za namene javnega naročila se uporabi obstoječe razpoložljive GTFS in druge podatke IJPP. </w:t>
      </w:r>
    </w:p>
    <w:p w14:paraId="692C5470" w14:textId="35BA89C8" w:rsidR="005F6BD1" w:rsidRPr="00927D83" w:rsidRDefault="005F6BD1" w:rsidP="007836E8">
      <w:pPr>
        <w:pStyle w:val="Naslov1"/>
      </w:pPr>
      <w:bookmarkStart w:id="43" w:name="_Toc151463489"/>
      <w:r w:rsidRPr="00927D83">
        <w:t xml:space="preserve">NEFUNKCIONALNE </w:t>
      </w:r>
      <w:r w:rsidR="00B97877">
        <w:t xml:space="preserve">IN METODOLOŠKE </w:t>
      </w:r>
      <w:r w:rsidRPr="00927D83">
        <w:t>ZAHTEVE</w:t>
      </w:r>
      <w:bookmarkEnd w:id="43"/>
    </w:p>
    <w:p w14:paraId="64B02BC5" w14:textId="77777777" w:rsidR="005F6BD1" w:rsidRPr="00927D83" w:rsidRDefault="005F6BD1" w:rsidP="007836E8"/>
    <w:p w14:paraId="558C11A9" w14:textId="77777777" w:rsidR="005F6BD1" w:rsidRPr="00927D83" w:rsidRDefault="005F6BD1" w:rsidP="007836E8">
      <w:pPr>
        <w:pStyle w:val="Naslov3"/>
      </w:pPr>
      <w:bookmarkStart w:id="44" w:name="_Toc151463490"/>
      <w:r w:rsidRPr="00927D83">
        <w:t>Uporabnost</w:t>
      </w:r>
      <w:bookmarkEnd w:id="44"/>
      <w:r w:rsidRPr="00927D83">
        <w:t xml:space="preserve"> </w:t>
      </w:r>
    </w:p>
    <w:p w14:paraId="798E6C37" w14:textId="77777777" w:rsidR="005F6BD1" w:rsidRPr="00927D83" w:rsidRDefault="005F6BD1" w:rsidP="007836E8"/>
    <w:p w14:paraId="67DA626E" w14:textId="77777777" w:rsidR="005F6BD1" w:rsidRPr="00927D83" w:rsidRDefault="005F6BD1" w:rsidP="007836E8">
      <w:r w:rsidRPr="00927D83">
        <w:t xml:space="preserve">Storitev mora zagotavljati enostavno (intuitivno) uporabo funkcionalnosti. Kjerkoli je to izvedljivo, mora uporabniku ponuditi takojšen odziv (angl. real time </w:t>
      </w:r>
      <w:proofErr w:type="spellStart"/>
      <w:r w:rsidRPr="00927D83">
        <w:t>response</w:t>
      </w:r>
      <w:proofErr w:type="spellEnd"/>
      <w:r w:rsidRPr="00927D83">
        <w:t>) in biti čim bolj prilagojen učinkoviti uporabi (čim manjše število korakov za izvedbo določenega postopka, čim hitrejši dostop do kakovostnih informacij …).</w:t>
      </w:r>
    </w:p>
    <w:p w14:paraId="3FFEF7E4" w14:textId="77777777" w:rsidR="005F6BD1" w:rsidRPr="00927D83" w:rsidRDefault="005F6BD1" w:rsidP="007836E8">
      <w:pPr>
        <w:rPr>
          <w:highlight w:val="yellow"/>
        </w:rPr>
      </w:pPr>
    </w:p>
    <w:p w14:paraId="3378CF2E" w14:textId="77777777" w:rsidR="005F6BD1" w:rsidRPr="00927D83" w:rsidRDefault="005F6BD1" w:rsidP="007836E8">
      <w:pPr>
        <w:pStyle w:val="Naslov3"/>
      </w:pPr>
      <w:bookmarkStart w:id="45" w:name="_Toc486336495"/>
      <w:bookmarkStart w:id="46" w:name="_Toc151463491"/>
      <w:r w:rsidRPr="00927D83">
        <w:t>Zanesljivost</w:t>
      </w:r>
      <w:bookmarkEnd w:id="45"/>
      <w:bookmarkEnd w:id="46"/>
      <w:r w:rsidRPr="00927D83">
        <w:t xml:space="preserve"> </w:t>
      </w:r>
    </w:p>
    <w:p w14:paraId="3CB0DA06" w14:textId="77777777" w:rsidR="005F6BD1" w:rsidRPr="00927D83" w:rsidRDefault="005F6BD1" w:rsidP="007836E8">
      <w:pPr>
        <w:rPr>
          <w:lang w:eastAsia="en-US"/>
        </w:rPr>
      </w:pPr>
    </w:p>
    <w:p w14:paraId="2FEA375F" w14:textId="77777777" w:rsidR="00F35535" w:rsidRPr="001E3E64" w:rsidRDefault="00F35535" w:rsidP="00F35535">
      <w:pPr>
        <w:spacing w:before="60" w:after="120"/>
      </w:pPr>
      <w:r w:rsidRPr="001E3E64">
        <w:t>Zaradi zahteve po točnosti podatkov, ki se bodo uporabljali v okviru rešitve, je treba v okviru načrtovanja sistema poseben poudarek nameniti zanesljivosti sistema in njegovih podatkov. V okviru zagotavljanja zanesljivosti je treba zagotoviti več varnostnih in kontrolnih mehanizmov, ki bodo omogočali, da so podatki v sistemu celoviti, točni in odražajo dejansko stanje. Na primer: primerjava vrednosti parametrov uvoženih podatkov z dovoljenimi vrednostmi parametrov (šifranti, tipi, klasifikacije, lokacijske tabele), omejitve in kontrole na nivoju podatkovne baze (</w:t>
      </w:r>
      <w:proofErr w:type="spellStart"/>
      <w:r w:rsidRPr="001E3E64">
        <w:t>constraints</w:t>
      </w:r>
      <w:proofErr w:type="spellEnd"/>
      <w:r w:rsidRPr="001E3E64">
        <w:t>).</w:t>
      </w:r>
    </w:p>
    <w:p w14:paraId="475AF494" w14:textId="77777777" w:rsidR="00F35535" w:rsidRPr="001E3E64" w:rsidRDefault="00F35535" w:rsidP="00F35535">
      <w:pPr>
        <w:spacing w:before="60" w:after="120"/>
      </w:pPr>
      <w:r w:rsidRPr="001E3E64">
        <w:lastRenderedPageBreak/>
        <w:t xml:space="preserve">Visoko zanesljivost je treba zagotoviti tudi na nivoju prenosa podatkov. V okviru prenosa podatkov mora biti zagotovljeno preverjanje celovitosti podatkov (Data </w:t>
      </w:r>
      <w:proofErr w:type="spellStart"/>
      <w:r w:rsidRPr="001E3E64">
        <w:t>Integrity</w:t>
      </w:r>
      <w:proofErr w:type="spellEnd"/>
      <w:r w:rsidRPr="001E3E64">
        <w:t xml:space="preserve"> </w:t>
      </w:r>
      <w:proofErr w:type="spellStart"/>
      <w:r w:rsidRPr="001E3E64">
        <w:t>Verification</w:t>
      </w:r>
      <w:proofErr w:type="spellEnd"/>
      <w:r w:rsidRPr="001E3E64">
        <w:t>) s funkcijo samodejnega obnavljanja in preprečevanja podvajanja podatkov.</w:t>
      </w:r>
    </w:p>
    <w:p w14:paraId="0765AD08" w14:textId="77777777" w:rsidR="00F35535" w:rsidRPr="001E3E64" w:rsidRDefault="00F35535" w:rsidP="00F35535">
      <w:pPr>
        <w:spacing w:before="60" w:after="120"/>
      </w:pPr>
      <w:r w:rsidRPr="001E3E64">
        <w:t xml:space="preserve">V primeru, da pride do napak ali izpada sistema, mora imeti rešitev zagotovljen mehanizem, ki mu bo omogočal prehod v prvotno stanje. </w:t>
      </w:r>
    </w:p>
    <w:p w14:paraId="3944671E" w14:textId="77777777" w:rsidR="005F6BD1" w:rsidRPr="00927D83" w:rsidRDefault="005F6BD1" w:rsidP="007836E8">
      <w:pPr>
        <w:rPr>
          <w:highlight w:val="yellow"/>
        </w:rPr>
      </w:pPr>
    </w:p>
    <w:p w14:paraId="1034C996" w14:textId="77777777" w:rsidR="005F6BD1" w:rsidRPr="00927D83" w:rsidRDefault="005F6BD1" w:rsidP="007836E8">
      <w:pPr>
        <w:pStyle w:val="Naslov3"/>
      </w:pPr>
      <w:bookmarkStart w:id="47" w:name="_Toc486336496"/>
      <w:bookmarkStart w:id="48" w:name="_Toc151463492"/>
      <w:r w:rsidRPr="00927D83">
        <w:t>Zmogljivost</w:t>
      </w:r>
      <w:bookmarkEnd w:id="47"/>
      <w:bookmarkEnd w:id="48"/>
    </w:p>
    <w:p w14:paraId="5426313E" w14:textId="77777777" w:rsidR="005F6BD1" w:rsidRPr="00927D83" w:rsidRDefault="005F6BD1" w:rsidP="007836E8">
      <w:pPr>
        <w:rPr>
          <w:lang w:eastAsia="en-US"/>
        </w:rPr>
      </w:pPr>
    </w:p>
    <w:p w14:paraId="4B38FF23" w14:textId="77777777" w:rsidR="00F35535" w:rsidRPr="001E3E64" w:rsidRDefault="00F35535" w:rsidP="00F35535">
      <w:pPr>
        <w:spacing w:before="60" w:after="120"/>
      </w:pPr>
      <w:r w:rsidRPr="001E3E64">
        <w:t>Rešitev mora biti zasnovana tako, da bo brez težav sposobna:</w:t>
      </w:r>
    </w:p>
    <w:p w14:paraId="64A0C059" w14:textId="77777777" w:rsidR="00F35535" w:rsidRPr="001E3E64" w:rsidRDefault="00F35535" w:rsidP="00F35535">
      <w:pPr>
        <w:numPr>
          <w:ilvl w:val="0"/>
          <w:numId w:val="86"/>
        </w:numPr>
        <w:tabs>
          <w:tab w:val="num" w:pos="360"/>
        </w:tabs>
        <w:spacing w:before="60" w:after="120" w:line="240" w:lineRule="auto"/>
      </w:pPr>
      <w:r w:rsidRPr="001E3E64">
        <w:t>zagotavljati nemoteno delovanje in izvajanje funkcionalnosti na produkcijskem okolju s strojno in sistemsko opremo, predvideno ali ponujeno v okviru tega naročila;</w:t>
      </w:r>
    </w:p>
    <w:p w14:paraId="05FFFFFC" w14:textId="77777777" w:rsidR="00F35535" w:rsidRPr="001E3E64" w:rsidRDefault="00F35535" w:rsidP="00F35535">
      <w:pPr>
        <w:numPr>
          <w:ilvl w:val="0"/>
          <w:numId w:val="86"/>
        </w:numPr>
        <w:tabs>
          <w:tab w:val="num" w:pos="360"/>
        </w:tabs>
        <w:spacing w:before="60" w:after="120" w:line="240" w:lineRule="auto"/>
      </w:pPr>
      <w:r w:rsidRPr="001E3E64">
        <w:t>zagotavljati nemoteno izmenjavo podatkov z zunanjimi informacijskimi sistemi, kot je opredeljeno v funkcionalnih zahtevah;</w:t>
      </w:r>
    </w:p>
    <w:p w14:paraId="490C1E5E" w14:textId="77777777" w:rsidR="00F35535" w:rsidRPr="001E3E64" w:rsidRDefault="00F35535" w:rsidP="00F35535">
      <w:pPr>
        <w:numPr>
          <w:ilvl w:val="0"/>
          <w:numId w:val="86"/>
        </w:numPr>
        <w:tabs>
          <w:tab w:val="num" w:pos="360"/>
        </w:tabs>
        <w:spacing w:before="60" w:after="120" w:line="240" w:lineRule="auto"/>
      </w:pPr>
      <w:r w:rsidRPr="001E3E64">
        <w:t>Odzivni čas za prikaz izbranih podatkov na karti ali mapi, ob postavljenih pogojih in kriterijih, ne sme biti daljši od 3s;</w:t>
      </w:r>
    </w:p>
    <w:p w14:paraId="70F5E259" w14:textId="77777777" w:rsidR="00F35535" w:rsidRPr="001E3E64" w:rsidRDefault="00F35535" w:rsidP="00F35535">
      <w:pPr>
        <w:numPr>
          <w:ilvl w:val="0"/>
          <w:numId w:val="86"/>
        </w:numPr>
        <w:tabs>
          <w:tab w:val="num" w:pos="360"/>
        </w:tabs>
        <w:spacing w:before="60" w:after="120" w:line="240" w:lineRule="auto"/>
      </w:pPr>
      <w:r w:rsidRPr="001E3E64">
        <w:t>Odzivni čas za enostavno poizvedbo in izpis prometnih podatkov na zaslon v obliki tabele (npr. Pregled po dveh dimenzijah in treh parametrih) iz podatkovnega skladišča ne sme presegati 1s,</w:t>
      </w:r>
    </w:p>
    <w:p w14:paraId="23F9673F" w14:textId="77777777" w:rsidR="00F35535" w:rsidRPr="001E3E64" w:rsidRDefault="00F35535" w:rsidP="00F35535">
      <w:pPr>
        <w:numPr>
          <w:ilvl w:val="0"/>
          <w:numId w:val="86"/>
        </w:numPr>
        <w:tabs>
          <w:tab w:val="num" w:pos="360"/>
        </w:tabs>
        <w:spacing w:before="60" w:after="120" w:line="240" w:lineRule="auto"/>
      </w:pPr>
      <w:r w:rsidRPr="001E3E64">
        <w:t>odzivni čas uporabniškega vmesnika rešitve za pregled podatkov in prikaz poročil, ki se ne nanašajo na prostorske podatke, bo natančno opredeljen v okviru aktivnosti analize in specifikacije zahtev končne rešitve. Zahteva naročnika je, da se v okviru aktivnosti analize in specifikacije zahtev opredeli in uskladi tipe vpogleda v podatke in tipe poročil, način njihove priprave (preko spletnega vmesnika, asinhrona priprava poročil v ozadju, predpriprava poročil itd.) ter zahtevane odzivne čase za posamezno kategorijo. Pri tem mora izvajalec zagotoviti takšne odzivne čase za pripravo vpogledov v podatke in poročila, da bodo omogočali zadovoljivo uporabniško izkušnjo.</w:t>
      </w:r>
    </w:p>
    <w:p w14:paraId="31FA998E" w14:textId="77777777" w:rsidR="00F35535" w:rsidRPr="001E3E64" w:rsidRDefault="00F35535" w:rsidP="00F35535">
      <w:pPr>
        <w:spacing w:before="60" w:after="120"/>
      </w:pPr>
      <w:r w:rsidRPr="001E3E64">
        <w:t xml:space="preserve">V primeru, da izvajalec zahtevanih odzivnih časov ne more doseči, mora identificirati vzrok, ki ga bo obravnaval skupaj z naročnikom. V primeru, da vzrok za </w:t>
      </w:r>
      <w:proofErr w:type="spellStart"/>
      <w:r w:rsidRPr="001E3E64">
        <w:t>performančne</w:t>
      </w:r>
      <w:proofErr w:type="spellEnd"/>
      <w:r w:rsidRPr="001E3E64">
        <w:t xml:space="preserve"> težave ne izvira iz drugih sistemov (ki se npr. odzivajo prepočasi pri izmenjavi podatkov itd.), bo moral le-tega odpraviti.</w:t>
      </w:r>
    </w:p>
    <w:p w14:paraId="6D8741BF" w14:textId="77777777" w:rsidR="005F6BD1" w:rsidRPr="00927D83" w:rsidRDefault="005F6BD1" w:rsidP="007836E8"/>
    <w:p w14:paraId="78F23EE9" w14:textId="77777777" w:rsidR="005F6BD1" w:rsidRPr="00927D83" w:rsidRDefault="005F6BD1" w:rsidP="007836E8">
      <w:pPr>
        <w:pStyle w:val="Naslov3"/>
      </w:pPr>
      <w:bookmarkStart w:id="49" w:name="_Toc151463493"/>
      <w:r w:rsidRPr="00927D83">
        <w:t>Razpoložljivost</w:t>
      </w:r>
      <w:bookmarkEnd w:id="49"/>
      <w:r w:rsidRPr="00927D83">
        <w:t xml:space="preserve"> </w:t>
      </w:r>
    </w:p>
    <w:p w14:paraId="00645AAC" w14:textId="77777777" w:rsidR="005F6BD1" w:rsidRPr="00927D83" w:rsidRDefault="005F6BD1" w:rsidP="007836E8"/>
    <w:p w14:paraId="06EF8833" w14:textId="77777777" w:rsidR="00F35535" w:rsidRPr="00AC6B25" w:rsidRDefault="00F35535" w:rsidP="00F35535">
      <w:pPr>
        <w:spacing w:before="60" w:after="120"/>
      </w:pPr>
      <w:r w:rsidRPr="00AC6B25">
        <w:t>Razpoložljivost in nekatere ostale karakteristike so zahtevane glede na zahtevano razpoložljivost posameznih funkcionalnosti sistema.</w:t>
      </w:r>
    </w:p>
    <w:p w14:paraId="2E48B451" w14:textId="77777777" w:rsidR="00F35535" w:rsidRPr="00AC6B25" w:rsidRDefault="00F35535" w:rsidP="00F35535">
      <w:pPr>
        <w:spacing w:before="60" w:after="120"/>
      </w:pPr>
      <w:r w:rsidRPr="00AC6B25">
        <w:t>Funkcionalnosti morajo biti razpoložljive 24 ur vse dni v letu. Funkcionalnosti morajo biti razpoložljive 99 % časa glede na letno raven. Na letnem nivoju je dopustnih največ 87,6 ur izpada.</w:t>
      </w:r>
    </w:p>
    <w:p w14:paraId="363A4C36" w14:textId="77777777" w:rsidR="00F35535" w:rsidRPr="00AC6B25" w:rsidRDefault="00F35535" w:rsidP="00F35535">
      <w:pPr>
        <w:spacing w:before="60" w:after="120"/>
      </w:pPr>
      <w:r w:rsidRPr="00AC6B25">
        <w:t>Pri zagotavljanju zgornje zanesljivosti posamezen izpad ne sme biti daljši od dveh (2) ur.</w:t>
      </w:r>
    </w:p>
    <w:p w14:paraId="758A83B6" w14:textId="77777777" w:rsidR="00F35535" w:rsidRPr="00AC6B25" w:rsidRDefault="00F35535" w:rsidP="00F35535">
      <w:pPr>
        <w:spacing w:before="60" w:after="120"/>
      </w:pPr>
      <w:r w:rsidRPr="00AC6B25">
        <w:t xml:space="preserve">Vsaka načrtovana prekinitev delovanja (zaradi npr. nujnih popravkov programske ali strojne opreme, nadgradenj in drugih nujnih del) naročniku sporočena najmanj tri (3) dni pred dejansko prekinitvijo. V sporočilu mora biti naveden razlog za prekinitev ter čas, v katerem bo izvedena prekinitev. </w:t>
      </w:r>
    </w:p>
    <w:p w14:paraId="5DEBE3FD" w14:textId="77777777" w:rsidR="00F35535" w:rsidRPr="001E3E64" w:rsidRDefault="00F35535" w:rsidP="00F35535">
      <w:pPr>
        <w:spacing w:before="60" w:after="120"/>
      </w:pPr>
      <w:r w:rsidRPr="00AC6B25">
        <w:t>Zgornje zahteve se nanašajo na razpoložljivost rešitve in storitev, ki tečejo v okviru rešitve, ne pa tudi na zunanje sisteme, s katerimi se rešitev integrira ali povezuje.</w:t>
      </w:r>
    </w:p>
    <w:p w14:paraId="4EE8AFF8" w14:textId="77777777" w:rsidR="005F6BD1" w:rsidRPr="00927D83" w:rsidRDefault="005F6BD1" w:rsidP="007836E8"/>
    <w:p w14:paraId="4FB3998E" w14:textId="77777777" w:rsidR="005F6BD1" w:rsidRPr="00927D83" w:rsidRDefault="005F6BD1" w:rsidP="007836E8">
      <w:pPr>
        <w:pStyle w:val="Naslov3"/>
      </w:pPr>
      <w:bookmarkStart w:id="50" w:name="_Toc151463494"/>
      <w:r w:rsidRPr="00927D83">
        <w:t>Nadgradljivost</w:t>
      </w:r>
      <w:bookmarkEnd w:id="50"/>
      <w:r w:rsidRPr="00927D83">
        <w:t xml:space="preserve"> </w:t>
      </w:r>
    </w:p>
    <w:p w14:paraId="3816BBF8" w14:textId="77777777" w:rsidR="005F6BD1" w:rsidRPr="00927D83" w:rsidRDefault="005F6BD1" w:rsidP="007836E8">
      <w:pPr>
        <w:rPr>
          <w:highlight w:val="yellow"/>
        </w:rPr>
      </w:pPr>
    </w:p>
    <w:p w14:paraId="64031000" w14:textId="77777777" w:rsidR="00F35535" w:rsidRPr="001E3E64" w:rsidRDefault="00F35535" w:rsidP="00F35535">
      <w:pPr>
        <w:spacing w:before="60" w:after="120"/>
      </w:pPr>
      <w:r w:rsidRPr="001E3E64">
        <w:t xml:space="preserve">Rešitev mora biti zasnovana na način, ki bo omogočal enostavno (tehnološko nezahtevno) in hitro izvajanje nadgradenj. Arhitekturna in tehnična zasnova morata omogočati dovolj enostavno dodajanje </w:t>
      </w:r>
      <w:r w:rsidRPr="001E3E64">
        <w:lastRenderedPageBreak/>
        <w:t>novih sklopov funkcionalnosti, modulov oziroma rešitev, ki bi izhajale iz naslova novih potreb oziroma zahtev naročnika.</w:t>
      </w:r>
    </w:p>
    <w:p w14:paraId="4105DD5D" w14:textId="77777777" w:rsidR="005F6BD1" w:rsidRPr="00927D83" w:rsidRDefault="005F6BD1" w:rsidP="007836E8"/>
    <w:p w14:paraId="190A22BD" w14:textId="77777777" w:rsidR="005F6BD1" w:rsidRPr="00927D83" w:rsidRDefault="005F6BD1" w:rsidP="007836E8">
      <w:pPr>
        <w:pStyle w:val="Naslov3"/>
      </w:pPr>
      <w:bookmarkStart w:id="51" w:name="_Toc151463495"/>
      <w:proofErr w:type="spellStart"/>
      <w:r w:rsidRPr="00927D83">
        <w:t>Skalabilnost</w:t>
      </w:r>
      <w:bookmarkEnd w:id="51"/>
      <w:proofErr w:type="spellEnd"/>
      <w:r w:rsidRPr="00927D83">
        <w:t xml:space="preserve"> </w:t>
      </w:r>
    </w:p>
    <w:p w14:paraId="34E359FE" w14:textId="77777777" w:rsidR="005F6BD1" w:rsidRPr="00927D83" w:rsidRDefault="005F6BD1" w:rsidP="007836E8"/>
    <w:p w14:paraId="11003AFF" w14:textId="77777777" w:rsidR="005F6BD1" w:rsidRPr="00927D83" w:rsidRDefault="005F6BD1" w:rsidP="007836E8">
      <w:r w:rsidRPr="00927D83">
        <w:t xml:space="preserve">Glede na velik obseg podatkov, ki se bo v prihodnosti še povečeval, mora biti storitev </w:t>
      </w:r>
      <w:proofErr w:type="spellStart"/>
      <w:r w:rsidRPr="00927D83">
        <w:t>skalabilna</w:t>
      </w:r>
      <w:proofErr w:type="spellEnd"/>
      <w:r w:rsidRPr="00927D83">
        <w:t>. Povečevanje obsega podatkov ne sme vplivati na poslabšanje zmogljivost sistema.</w:t>
      </w:r>
    </w:p>
    <w:p w14:paraId="50E3F452" w14:textId="77777777" w:rsidR="005F6BD1" w:rsidRPr="00927D83" w:rsidRDefault="005F6BD1" w:rsidP="007836E8">
      <w:pPr>
        <w:rPr>
          <w:highlight w:val="yellow"/>
        </w:rPr>
      </w:pPr>
    </w:p>
    <w:p w14:paraId="5420C3A8" w14:textId="77777777" w:rsidR="005F6BD1" w:rsidRPr="00927D83" w:rsidRDefault="005F6BD1" w:rsidP="007836E8">
      <w:pPr>
        <w:pStyle w:val="Naslov3"/>
      </w:pPr>
      <w:bookmarkStart w:id="52" w:name="_Toc486336499"/>
      <w:bookmarkStart w:id="53" w:name="_Toc151463496"/>
      <w:r w:rsidRPr="00927D83">
        <w:t>Varnost</w:t>
      </w:r>
      <w:bookmarkEnd w:id="52"/>
      <w:bookmarkEnd w:id="53"/>
    </w:p>
    <w:p w14:paraId="07FEE405" w14:textId="77777777" w:rsidR="005F6BD1" w:rsidRPr="00927D83" w:rsidRDefault="005F6BD1" w:rsidP="007836E8">
      <w:pPr>
        <w:rPr>
          <w:lang w:eastAsia="en-US"/>
        </w:rPr>
      </w:pPr>
    </w:p>
    <w:p w14:paraId="0E405D78" w14:textId="77777777" w:rsidR="00F35535" w:rsidRPr="001E3E64" w:rsidRDefault="00F35535" w:rsidP="00F35535">
      <w:pPr>
        <w:spacing w:before="60" w:after="120"/>
      </w:pPr>
      <w:r w:rsidRPr="001E3E64">
        <w:t>Komponente rešitve, ki so predmet javnega naročila, morajo biti izdelane z upoštevanjem vseh dobrih praks, ki zagotavljajo zahtevano stopnjo informacijske varnosti.</w:t>
      </w:r>
    </w:p>
    <w:p w14:paraId="564E76A5" w14:textId="77777777" w:rsidR="00F35535" w:rsidRPr="001E3E64" w:rsidRDefault="00F35535" w:rsidP="00F35535">
      <w:pPr>
        <w:spacing w:before="60" w:after="120"/>
      </w:pPr>
    </w:p>
    <w:p w14:paraId="1B2A7EAC" w14:textId="77777777" w:rsidR="00F35535" w:rsidRPr="001E3E64" w:rsidRDefault="00F35535" w:rsidP="00F35535">
      <w:pPr>
        <w:spacing w:before="60" w:after="120"/>
      </w:pPr>
      <w:r w:rsidRPr="001E3E64">
        <w:t xml:space="preserve">Izvajalec mora zagotoviti </w:t>
      </w:r>
      <w:proofErr w:type="spellStart"/>
      <w:r w:rsidRPr="001E3E64">
        <w:t>enkripcijo</w:t>
      </w:r>
      <w:proofErr w:type="spellEnd"/>
      <w:r w:rsidRPr="001E3E64">
        <w:t xml:space="preserve"> občutljivih podatkov na vseh delih rešitve, kjer prihaja do prenosa podatkov (npr. predvideva se uporabo tehnologij SSL in TLS povsod tam, kjer se prenašajo uporabniška imena in gesla, pomembni sistemski/</w:t>
      </w:r>
      <w:proofErr w:type="spellStart"/>
      <w:r w:rsidRPr="001E3E64">
        <w:t>konfiguracijski</w:t>
      </w:r>
      <w:proofErr w:type="spellEnd"/>
      <w:r w:rsidRPr="001E3E64">
        <w:t xml:space="preserve"> podatki, posredujejo osebni podatki ipd.). Občutljivi podatki (osebni podatki, občutljivi osebni podatki, gesla, občutljivi poslovni podatki) morajo biti ustrezno zaščiteni (z </w:t>
      </w:r>
      <w:proofErr w:type="spellStart"/>
      <w:r w:rsidRPr="001E3E64">
        <w:t>enkripcijo</w:t>
      </w:r>
      <w:proofErr w:type="spellEnd"/>
      <w:r w:rsidRPr="001E3E64">
        <w:t>) tako med prenosom kot v mirovanju.</w:t>
      </w:r>
    </w:p>
    <w:p w14:paraId="484A4115" w14:textId="77777777" w:rsidR="00F35535" w:rsidRPr="001E3E64" w:rsidRDefault="00F35535" w:rsidP="00F35535">
      <w:pPr>
        <w:spacing w:before="60" w:after="120"/>
      </w:pPr>
    </w:p>
    <w:p w14:paraId="63AFB019" w14:textId="77777777" w:rsidR="00F35535" w:rsidRPr="001E3E64" w:rsidRDefault="00F35535" w:rsidP="00F35535">
      <w:pPr>
        <w:spacing w:before="60" w:after="120"/>
      </w:pPr>
      <w:r w:rsidRPr="001E3E64">
        <w:t>Za vsakega uporabnika rešitve bodo določeni nivo in pravice dostopa do podatkov in funkcionalnosti. Vsak uporabnik ima lahko le toliko pravic, kot jih res potrebuje. Rešitev mora zagotoviti naslednje varnostne mehanizme:</w:t>
      </w:r>
    </w:p>
    <w:p w14:paraId="66039761" w14:textId="77777777" w:rsidR="00F35535" w:rsidRPr="001E3E64" w:rsidRDefault="00F35535" w:rsidP="005C3611">
      <w:pPr>
        <w:numPr>
          <w:ilvl w:val="0"/>
          <w:numId w:val="86"/>
        </w:numPr>
        <w:spacing w:line="240" w:lineRule="auto"/>
      </w:pPr>
      <w:r w:rsidRPr="001E3E64">
        <w:t>varnostne stopnje:</w:t>
      </w:r>
    </w:p>
    <w:p w14:paraId="32D35E73" w14:textId="77777777" w:rsidR="00F35535" w:rsidRPr="001E3E64" w:rsidRDefault="00F35535" w:rsidP="005C3611">
      <w:pPr>
        <w:numPr>
          <w:ilvl w:val="0"/>
          <w:numId w:val="86"/>
        </w:numPr>
        <w:spacing w:line="240" w:lineRule="auto"/>
      </w:pPr>
      <w:r w:rsidRPr="001E3E64">
        <w:t>za posamezne uporabnike z različnimi pravicami dostopa,</w:t>
      </w:r>
    </w:p>
    <w:p w14:paraId="71DB1F11" w14:textId="77777777" w:rsidR="00F35535" w:rsidRPr="001E3E64" w:rsidRDefault="00F35535" w:rsidP="005C3611">
      <w:pPr>
        <w:numPr>
          <w:ilvl w:val="0"/>
          <w:numId w:val="86"/>
        </w:numPr>
        <w:spacing w:line="240" w:lineRule="auto"/>
      </w:pPr>
      <w:r w:rsidRPr="001E3E64">
        <w:t>za skupine uporabnikov z različnimi pravicami dostopa,</w:t>
      </w:r>
    </w:p>
    <w:p w14:paraId="7E43BF57" w14:textId="77777777" w:rsidR="00F35535" w:rsidRPr="001E3E64" w:rsidRDefault="00F35535" w:rsidP="005C3611">
      <w:pPr>
        <w:numPr>
          <w:ilvl w:val="0"/>
          <w:numId w:val="86"/>
        </w:numPr>
        <w:spacing w:line="240" w:lineRule="auto"/>
      </w:pPr>
      <w:r w:rsidRPr="001E3E64">
        <w:t>za administratorje,</w:t>
      </w:r>
    </w:p>
    <w:p w14:paraId="081069AA" w14:textId="77777777" w:rsidR="00F35535" w:rsidRPr="001E3E64" w:rsidRDefault="00F35535" w:rsidP="005C3611">
      <w:pPr>
        <w:numPr>
          <w:ilvl w:val="0"/>
          <w:numId w:val="86"/>
        </w:numPr>
        <w:spacing w:line="240" w:lineRule="auto"/>
      </w:pPr>
      <w:r w:rsidRPr="001E3E64">
        <w:t>pravice do dostopa in nadzor nad dostopi za transakcije (npr. uvoz podatkov …),</w:t>
      </w:r>
    </w:p>
    <w:p w14:paraId="78B25860" w14:textId="77777777" w:rsidR="00F35535" w:rsidRPr="001E3E64" w:rsidRDefault="00F35535" w:rsidP="005C3611">
      <w:pPr>
        <w:numPr>
          <w:ilvl w:val="0"/>
          <w:numId w:val="86"/>
        </w:numPr>
        <w:spacing w:line="240" w:lineRule="auto"/>
      </w:pPr>
      <w:r w:rsidRPr="001E3E64">
        <w:t>beleženje vseh dostopov do opredeljenih podatkov v zbirki,</w:t>
      </w:r>
    </w:p>
    <w:p w14:paraId="6CF54EDD" w14:textId="77777777" w:rsidR="00F35535" w:rsidRPr="001E3E64" w:rsidRDefault="00F35535" w:rsidP="005C3611">
      <w:pPr>
        <w:numPr>
          <w:ilvl w:val="0"/>
          <w:numId w:val="86"/>
        </w:numPr>
        <w:spacing w:line="240" w:lineRule="auto"/>
      </w:pPr>
      <w:r w:rsidRPr="001E3E64">
        <w:t>vzdrževanje gesel,</w:t>
      </w:r>
    </w:p>
    <w:p w14:paraId="19DF5505" w14:textId="77777777" w:rsidR="00F35535" w:rsidRPr="001E3E64" w:rsidRDefault="00F35535" w:rsidP="005C3611">
      <w:pPr>
        <w:numPr>
          <w:ilvl w:val="0"/>
          <w:numId w:val="86"/>
        </w:numPr>
        <w:spacing w:line="240" w:lineRule="auto"/>
      </w:pPr>
      <w:r w:rsidRPr="001E3E64">
        <w:t>avtorizacijo uporabnika,</w:t>
      </w:r>
    </w:p>
    <w:p w14:paraId="27CD677A" w14:textId="77777777" w:rsidR="00F35535" w:rsidRPr="001E3E64" w:rsidRDefault="00F35535" w:rsidP="005C3611">
      <w:pPr>
        <w:numPr>
          <w:ilvl w:val="0"/>
          <w:numId w:val="86"/>
        </w:numPr>
        <w:spacing w:line="240" w:lineRule="auto"/>
      </w:pPr>
      <w:r w:rsidRPr="001E3E64">
        <w:t>zagotavljanje varnosti na mrežnem in sistemskem nivoju, ki jo definira ponudnik na podlagi razpoložljive oz. ponujene opreme in ustreza zahtevam rešitve</w:t>
      </w:r>
    </w:p>
    <w:p w14:paraId="0E0771D0" w14:textId="77777777" w:rsidR="00F35535" w:rsidRPr="001E3E64" w:rsidRDefault="00F35535" w:rsidP="00F35535">
      <w:pPr>
        <w:spacing w:before="60" w:after="120"/>
      </w:pPr>
    </w:p>
    <w:p w14:paraId="4EA5FEC5" w14:textId="77777777" w:rsidR="00F35535" w:rsidRPr="001E3E64" w:rsidRDefault="00F35535" w:rsidP="00F35535">
      <w:pPr>
        <w:spacing w:before="60" w:after="120"/>
      </w:pPr>
      <w:r w:rsidRPr="001E3E64">
        <w:t>Rešitev mora zagotavljati:</w:t>
      </w:r>
    </w:p>
    <w:p w14:paraId="512BACF9" w14:textId="77777777" w:rsidR="00F35535" w:rsidRPr="001E3E64" w:rsidRDefault="00F35535" w:rsidP="005C3611">
      <w:pPr>
        <w:numPr>
          <w:ilvl w:val="0"/>
          <w:numId w:val="86"/>
        </w:numPr>
        <w:spacing w:line="240" w:lineRule="auto"/>
      </w:pPr>
      <w:r w:rsidRPr="001E3E64">
        <w:t>zagotovljena mora biti nedvoumna identifikacija uporabnika ter beleženje vseh pasivnih in aktivnih dostopov skladno z določbami Zakona o varstvu osebnih podatkov;</w:t>
      </w:r>
    </w:p>
    <w:p w14:paraId="1397AB65" w14:textId="77777777" w:rsidR="00F35535" w:rsidRPr="001E3E64" w:rsidRDefault="00F35535" w:rsidP="005C3611">
      <w:pPr>
        <w:numPr>
          <w:ilvl w:val="0"/>
          <w:numId w:val="86"/>
        </w:numPr>
        <w:spacing w:line="240" w:lineRule="auto"/>
      </w:pPr>
      <w:r w:rsidRPr="001E3E64">
        <w:t>zaradi kasnejšega ugotavljanja morebitnih zlorab je za vsako spremembo pravic za vsakega uporabnika ter za vsak aktivni in pasivni dostop do podatkov visokega razreda varnostnih zahtev s strani uporabnikov treba voditi natančno evidenco -&gt; revizijske sledi,</w:t>
      </w:r>
    </w:p>
    <w:p w14:paraId="3C96FA7D" w14:textId="77777777" w:rsidR="00F35535" w:rsidRPr="001E3E64" w:rsidRDefault="00F35535" w:rsidP="005C3611">
      <w:pPr>
        <w:numPr>
          <w:ilvl w:val="0"/>
          <w:numId w:val="86"/>
        </w:numPr>
        <w:spacing w:line="240" w:lineRule="auto"/>
      </w:pPr>
      <w:r w:rsidRPr="001E3E64">
        <w:t>revizijske sledi morajo biti po vsebini, hrambi in sistemu nadzora (skupaj z varnostno shemo in povezanimi postopki) ustrezne, tako da zdržijo kot dokazni material pred pravosodnimi organi;</w:t>
      </w:r>
    </w:p>
    <w:p w14:paraId="07145B1D" w14:textId="77777777" w:rsidR="00F35535" w:rsidRPr="001E3E64" w:rsidRDefault="00F35535" w:rsidP="005C3611">
      <w:pPr>
        <w:numPr>
          <w:ilvl w:val="0"/>
          <w:numId w:val="86"/>
        </w:numPr>
        <w:spacing w:line="240" w:lineRule="auto"/>
      </w:pPr>
      <w:r w:rsidRPr="001E3E64">
        <w:t xml:space="preserve">spletni vmesniki za delo s podatki visokega razreda varnostnih zahtev bodo tekli izključno po dobro zaščitenih vodih </w:t>
      </w:r>
      <w:r>
        <w:t xml:space="preserve">s </w:t>
      </w:r>
      <w:r w:rsidRPr="001E3E64">
        <w:t>TLS 1.</w:t>
      </w:r>
      <w:r>
        <w:t>2</w:t>
      </w:r>
      <w:r w:rsidRPr="001E3E64">
        <w:t xml:space="preserve"> </w:t>
      </w:r>
      <w:r>
        <w:t xml:space="preserve">ali novejšim </w:t>
      </w:r>
      <w:proofErr w:type="spellStart"/>
      <w:r w:rsidRPr="001E3E64">
        <w:t>kriptirnim</w:t>
      </w:r>
      <w:proofErr w:type="spellEnd"/>
      <w:r w:rsidRPr="001E3E64">
        <w:t xml:space="preserve"> sistemom;</w:t>
      </w:r>
    </w:p>
    <w:p w14:paraId="32F828E0" w14:textId="77777777" w:rsidR="00F35535" w:rsidRPr="001E3E64" w:rsidRDefault="00F35535" w:rsidP="005C3611">
      <w:pPr>
        <w:numPr>
          <w:ilvl w:val="0"/>
          <w:numId w:val="86"/>
        </w:numPr>
        <w:spacing w:line="240" w:lineRule="auto"/>
      </w:pPr>
      <w:r w:rsidRPr="001E3E64">
        <w:t xml:space="preserve">spletni vmesnik mora biti odporen na </w:t>
      </w:r>
      <w:proofErr w:type="spellStart"/>
      <w:r w:rsidRPr="001E3E64">
        <w:t>penetracijske</w:t>
      </w:r>
      <w:proofErr w:type="spellEnd"/>
      <w:r w:rsidRPr="001E3E64">
        <w:t xml:space="preserve"> napade informacijskih sistemov (kot npr. SQL </w:t>
      </w:r>
      <w:proofErr w:type="spellStart"/>
      <w:r w:rsidRPr="001E3E64">
        <w:t>injection</w:t>
      </w:r>
      <w:proofErr w:type="spellEnd"/>
      <w:r w:rsidRPr="001E3E64">
        <w:t>, XSS (</w:t>
      </w:r>
      <w:proofErr w:type="spellStart"/>
      <w:r w:rsidRPr="001E3E64">
        <w:t>cross</w:t>
      </w:r>
      <w:proofErr w:type="spellEnd"/>
      <w:r w:rsidRPr="001E3E64">
        <w:t xml:space="preserve"> site </w:t>
      </w:r>
      <w:proofErr w:type="spellStart"/>
      <w:r w:rsidRPr="001E3E64">
        <w:t>scripting</w:t>
      </w:r>
      <w:proofErr w:type="spellEnd"/>
      <w:r w:rsidRPr="001E3E64">
        <w:t xml:space="preserve">), file </w:t>
      </w:r>
      <w:proofErr w:type="spellStart"/>
      <w:r w:rsidRPr="001E3E64">
        <w:t>inclusion</w:t>
      </w:r>
      <w:proofErr w:type="spellEnd"/>
      <w:r w:rsidRPr="001E3E64">
        <w:t xml:space="preserve">, </w:t>
      </w:r>
      <w:proofErr w:type="spellStart"/>
      <w:r w:rsidRPr="001E3E64">
        <w:t>error</w:t>
      </w:r>
      <w:proofErr w:type="spellEnd"/>
      <w:r w:rsidRPr="001E3E64">
        <w:t xml:space="preserve"> </w:t>
      </w:r>
      <w:proofErr w:type="spellStart"/>
      <w:r w:rsidRPr="001E3E64">
        <w:t>handling</w:t>
      </w:r>
      <w:proofErr w:type="spellEnd"/>
      <w:r w:rsidRPr="001E3E64">
        <w:t xml:space="preserve">, URL parameter </w:t>
      </w:r>
      <w:proofErr w:type="spellStart"/>
      <w:r w:rsidRPr="001E3E64">
        <w:t>manipulation</w:t>
      </w:r>
      <w:proofErr w:type="spellEnd"/>
      <w:r w:rsidRPr="001E3E64">
        <w:t xml:space="preserve">, </w:t>
      </w:r>
      <w:proofErr w:type="spellStart"/>
      <w:r w:rsidRPr="001E3E64">
        <w:t>buffer</w:t>
      </w:r>
      <w:proofErr w:type="spellEnd"/>
      <w:r w:rsidRPr="001E3E64">
        <w:t xml:space="preserve"> </w:t>
      </w:r>
      <w:proofErr w:type="spellStart"/>
      <w:r w:rsidRPr="001E3E64">
        <w:t>overflow</w:t>
      </w:r>
      <w:proofErr w:type="spellEnd"/>
      <w:r w:rsidRPr="001E3E64">
        <w:t xml:space="preserve"> …);</w:t>
      </w:r>
    </w:p>
    <w:p w14:paraId="7544DBD5" w14:textId="77777777" w:rsidR="00F35535" w:rsidRPr="001E3E64" w:rsidRDefault="00F35535" w:rsidP="005C3611">
      <w:pPr>
        <w:numPr>
          <w:ilvl w:val="0"/>
          <w:numId w:val="86"/>
        </w:numPr>
        <w:spacing w:line="240" w:lineRule="auto"/>
      </w:pPr>
      <w:r w:rsidRPr="001E3E64">
        <w:t xml:space="preserve">spletni servisi rešitve, ki so dostopni odjemalcem za množično posredovanje ali pridobivanje podatkov, morajo biti zaščiteni pred namernimi napadi s strani zunanjih sistemov, ki bi lahko povzročili nedelovanje storitev (npr. </w:t>
      </w:r>
      <w:proofErr w:type="spellStart"/>
      <w:r w:rsidRPr="001E3E64">
        <w:t>Denial</w:t>
      </w:r>
      <w:proofErr w:type="spellEnd"/>
      <w:r w:rsidRPr="001E3E64">
        <w:t xml:space="preserve"> </w:t>
      </w:r>
      <w:proofErr w:type="spellStart"/>
      <w:r w:rsidRPr="001E3E64">
        <w:t>of</w:t>
      </w:r>
      <w:proofErr w:type="spellEnd"/>
      <w:r w:rsidRPr="001E3E64">
        <w:t xml:space="preserve"> </w:t>
      </w:r>
      <w:proofErr w:type="spellStart"/>
      <w:r w:rsidRPr="001E3E64">
        <w:t>service</w:t>
      </w:r>
      <w:proofErr w:type="spellEnd"/>
      <w:r w:rsidRPr="001E3E64">
        <w:t xml:space="preserve"> </w:t>
      </w:r>
      <w:proofErr w:type="spellStart"/>
      <w:r w:rsidRPr="001E3E64">
        <w:t>attack</w:t>
      </w:r>
      <w:proofErr w:type="spellEnd"/>
      <w:r w:rsidRPr="001E3E64">
        <w:t>);</w:t>
      </w:r>
    </w:p>
    <w:p w14:paraId="6DB27F00" w14:textId="77777777" w:rsidR="00F35535" w:rsidRPr="001E3E64" w:rsidRDefault="00F35535" w:rsidP="005C3611">
      <w:pPr>
        <w:numPr>
          <w:ilvl w:val="0"/>
          <w:numId w:val="86"/>
        </w:numPr>
        <w:spacing w:line="240" w:lineRule="auto"/>
      </w:pPr>
      <w:r w:rsidRPr="001E3E64">
        <w:t>spletni vmesnik mora imeti vgrajen mehanizem za odjavo uporabnikov v primeru poteka seje – v primeru daljše neaktivnosti rešitve zahteva ponovno prijavo uporabnika;</w:t>
      </w:r>
    </w:p>
    <w:p w14:paraId="73BF1051" w14:textId="77777777" w:rsidR="00F35535" w:rsidRDefault="00F35535" w:rsidP="005C3611">
      <w:pPr>
        <w:numPr>
          <w:ilvl w:val="0"/>
          <w:numId w:val="86"/>
        </w:numPr>
        <w:spacing w:line="240" w:lineRule="auto"/>
      </w:pPr>
      <w:r w:rsidRPr="001E3E64">
        <w:lastRenderedPageBreak/>
        <w:t>rešitev mora biti odporna na vsa tveganja, opredeljena v aktualnem OWASP Top 10 naboru za spletne aplikacije.</w:t>
      </w:r>
    </w:p>
    <w:p w14:paraId="03E1F43B" w14:textId="77777777" w:rsidR="00F35535" w:rsidRPr="001E3E64" w:rsidRDefault="00F35535" w:rsidP="005C3611">
      <w:pPr>
        <w:numPr>
          <w:ilvl w:val="0"/>
          <w:numId w:val="86"/>
        </w:numPr>
        <w:spacing w:line="240" w:lineRule="auto"/>
      </w:pPr>
      <w:r>
        <w:t>rešitev mora biti izdelana v skladu z obstoječim varnostnim načrtom, s katerim bo izvajalec seznanjen ob podpisu pogodbe.</w:t>
      </w:r>
    </w:p>
    <w:p w14:paraId="2A4C2EAF" w14:textId="77777777" w:rsidR="005F6BD1" w:rsidRPr="00927D83" w:rsidRDefault="005F6BD1" w:rsidP="007836E8">
      <w:pPr>
        <w:rPr>
          <w:highlight w:val="yellow"/>
        </w:rPr>
      </w:pPr>
    </w:p>
    <w:p w14:paraId="47A7C225" w14:textId="77777777" w:rsidR="005F6BD1" w:rsidRPr="00927D83" w:rsidRDefault="005F6BD1" w:rsidP="007836E8">
      <w:pPr>
        <w:pStyle w:val="Naslov3"/>
      </w:pPr>
      <w:bookmarkStart w:id="54" w:name="_Toc151463497"/>
      <w:r w:rsidRPr="00927D83">
        <w:t>Tehnološke zahteve</w:t>
      </w:r>
      <w:bookmarkEnd w:id="54"/>
    </w:p>
    <w:p w14:paraId="09CFE5BA" w14:textId="77777777" w:rsidR="005F6BD1" w:rsidRPr="00927D83" w:rsidRDefault="005F6BD1" w:rsidP="007836E8"/>
    <w:p w14:paraId="40BBD324" w14:textId="77777777" w:rsidR="00F35535" w:rsidRDefault="00F35535" w:rsidP="00F35535">
      <w:pPr>
        <w:spacing w:before="60" w:after="120"/>
      </w:pPr>
      <w:r>
        <w:t xml:space="preserve">Rešitev </w:t>
      </w:r>
      <w:r w:rsidRPr="008420FB">
        <w:t>ne sme omejevati števila uporabnikov oz. mora biti licenčno neomejena (uporabniki, procesorska jedra, strežniki)</w:t>
      </w:r>
      <w:r>
        <w:t>.</w:t>
      </w:r>
    </w:p>
    <w:p w14:paraId="009FD4B0" w14:textId="77777777" w:rsidR="00F35535" w:rsidRPr="001E3E64" w:rsidRDefault="00F35535" w:rsidP="00F35535">
      <w:pPr>
        <w:spacing w:before="60" w:after="120"/>
      </w:pPr>
      <w:r w:rsidRPr="001E3E64">
        <w:t>Celotna rešitev mora biti predana in nameščena lokalno pri naročniku (on-</w:t>
      </w:r>
      <w:proofErr w:type="spellStart"/>
      <w:r w:rsidRPr="001E3E64">
        <w:t>premises</w:t>
      </w:r>
      <w:proofErr w:type="spellEnd"/>
      <w:r w:rsidRPr="001E3E64">
        <w:t xml:space="preserve">). </w:t>
      </w:r>
    </w:p>
    <w:p w14:paraId="0EAF17CB" w14:textId="77777777" w:rsidR="00F35535" w:rsidRPr="001E3E64" w:rsidRDefault="00F35535" w:rsidP="00F35535">
      <w:pPr>
        <w:spacing w:before="60" w:after="120"/>
      </w:pPr>
      <w:r w:rsidRPr="001E3E64">
        <w:t>Za celotno rešitev, razen za sistemsko programsko opremo, mora biti predana izvorna koda ter izdelana in naročniku predana vsa tehnična dokumentacija v tiskani obliki (1 izvod) in v formatih .</w:t>
      </w:r>
      <w:proofErr w:type="spellStart"/>
      <w:r w:rsidRPr="001E3E64">
        <w:t>docx</w:t>
      </w:r>
      <w:proofErr w:type="spellEnd"/>
      <w:r w:rsidRPr="001E3E64">
        <w:t xml:space="preserve"> in .</w:t>
      </w:r>
      <w:proofErr w:type="spellStart"/>
      <w:r w:rsidRPr="001E3E64">
        <w:t>pdf</w:t>
      </w:r>
      <w:proofErr w:type="spellEnd"/>
      <w:r w:rsidRPr="001E3E64">
        <w:t xml:space="preserve"> v elektronski obliki.</w:t>
      </w:r>
    </w:p>
    <w:p w14:paraId="0C429701" w14:textId="77777777" w:rsidR="005F6BD1" w:rsidRPr="00927D83" w:rsidRDefault="005F6BD1" w:rsidP="007836E8"/>
    <w:p w14:paraId="71A7C971" w14:textId="77777777" w:rsidR="005F6BD1" w:rsidRPr="00927D83" w:rsidRDefault="005F6BD1" w:rsidP="007836E8">
      <w:pPr>
        <w:pStyle w:val="Naslov3"/>
      </w:pPr>
      <w:bookmarkStart w:id="55" w:name="_Toc151463498"/>
      <w:r w:rsidRPr="00927D83">
        <w:t>Uporabniška in tehnična dokumentacija</w:t>
      </w:r>
      <w:bookmarkEnd w:id="55"/>
    </w:p>
    <w:p w14:paraId="4CE7EA36" w14:textId="77777777" w:rsidR="005F6BD1" w:rsidRPr="00927D83" w:rsidRDefault="005F6BD1" w:rsidP="007836E8"/>
    <w:p w14:paraId="781104B0" w14:textId="3A996565" w:rsidR="005F6BD1" w:rsidRDefault="005F6BD1" w:rsidP="007836E8">
      <w:r w:rsidRPr="00927D83">
        <w:t>Dokumentacija mora biti napisana v slovenskem jeziku.</w:t>
      </w:r>
    </w:p>
    <w:p w14:paraId="29D3A178" w14:textId="7BE367F8" w:rsidR="00B97877" w:rsidRDefault="00B97877" w:rsidP="007836E8"/>
    <w:p w14:paraId="71A4D567" w14:textId="4E0F73CA" w:rsidR="00B97877" w:rsidRPr="00927D83" w:rsidRDefault="00B97877" w:rsidP="00B97877">
      <w:pPr>
        <w:pStyle w:val="Naslov3"/>
      </w:pPr>
      <w:bookmarkStart w:id="56" w:name="_Toc151463499"/>
      <w:r>
        <w:t>Metodološke zahteve</w:t>
      </w:r>
      <w:bookmarkEnd w:id="56"/>
    </w:p>
    <w:p w14:paraId="64D8C04E" w14:textId="0CA75FAE" w:rsidR="00B97877" w:rsidRDefault="00B97877" w:rsidP="007836E8"/>
    <w:p w14:paraId="6272969D" w14:textId="77777777" w:rsidR="00B97877" w:rsidRPr="001E3E64" w:rsidRDefault="00B97877" w:rsidP="00B97877">
      <w:pPr>
        <w:spacing w:before="60" w:after="120"/>
        <w:rPr>
          <w:u w:val="single"/>
        </w:rPr>
      </w:pPr>
      <w:r w:rsidRPr="001E3E64">
        <w:rPr>
          <w:u w:val="single"/>
        </w:rPr>
        <w:t>Vodenje projekta in poročanje na strani izvajalca</w:t>
      </w:r>
    </w:p>
    <w:p w14:paraId="6108FAF8" w14:textId="2B8947F6" w:rsidR="00B97877" w:rsidRPr="001E3E64" w:rsidRDefault="00981FAE" w:rsidP="00B97877">
      <w:pPr>
        <w:spacing w:before="60" w:after="120"/>
      </w:pPr>
      <w:r>
        <w:t>I</w:t>
      </w:r>
      <w:r w:rsidR="00B97877" w:rsidRPr="001E3E64">
        <w:t xml:space="preserve">zvajalec je tekom izvajanja </w:t>
      </w:r>
      <w:r>
        <w:t>vzdrževanja</w:t>
      </w:r>
      <w:r w:rsidRPr="001E3E64">
        <w:t xml:space="preserve"> </w:t>
      </w:r>
      <w:r w:rsidR="00B97877" w:rsidRPr="001E3E64">
        <w:t>dolžan na zahtevo naročnika pripravljati plan izvajanja aktivnosti in poročilo o napredku aktivnosti</w:t>
      </w:r>
    </w:p>
    <w:p w14:paraId="3090F88D" w14:textId="4C9A65E2" w:rsidR="00B97877" w:rsidRPr="001E3E64" w:rsidRDefault="00B97877" w:rsidP="00B97877">
      <w:pPr>
        <w:spacing w:before="60" w:after="120"/>
      </w:pPr>
      <w:r w:rsidRPr="001E3E64">
        <w:t xml:space="preserve">Tekom izvajanja </w:t>
      </w:r>
      <w:r w:rsidR="00981FAE">
        <w:t>vzdrževanja in nadgradenj</w:t>
      </w:r>
      <w:r w:rsidRPr="001E3E64">
        <w:t xml:space="preserve">, ki so predmet javnega naročila, so predvideni koordinacijski sestanki, ki jih bo vodil vodja projekta na strani naročnika z namenom razreševanja odprtih vsebinskih vprašanj in podajanja pojasnil oziroma usmerjanja pri pripravi izdelkov. Vodja projekta posameznega sklopa na strani izvajalca se </w:t>
      </w:r>
      <w:r>
        <w:t xml:space="preserve">je </w:t>
      </w:r>
      <w:r w:rsidRPr="001E3E64">
        <w:t>dolžan redno udeleževati planiranih koordinacijskih sestankov in pripraviti zapis dogovorov sestanka. Na zahtevo naročnika ali izvajalca se po potrebi koordinacijskih sestankov udeležijo tudi ostali člani projektne skupine.</w:t>
      </w:r>
    </w:p>
    <w:p w14:paraId="449C07BF" w14:textId="5A436DCF" w:rsidR="00B97877" w:rsidRPr="001E3E64" w:rsidRDefault="00B97877" w:rsidP="00B97877">
      <w:pPr>
        <w:spacing w:before="60" w:after="120"/>
      </w:pPr>
      <w:r w:rsidRPr="001E3E64">
        <w:t xml:space="preserve">Redno poročanje je mesečno do najkasneje </w:t>
      </w:r>
      <w:r>
        <w:t>peti</w:t>
      </w:r>
      <w:r w:rsidRPr="001E3E64">
        <w:t xml:space="preserve"> (</w:t>
      </w:r>
      <w:r>
        <w:t>5</w:t>
      </w:r>
      <w:r w:rsidRPr="001E3E64">
        <w:t>) delovni dan v mesecu za pretekli mesec in obsega poročilo v elektronski obliki v verziji, ki jo je mogoče urejati (npr. .</w:t>
      </w:r>
      <w:proofErr w:type="spellStart"/>
      <w:r w:rsidRPr="001E3E64">
        <w:t>doc</w:t>
      </w:r>
      <w:proofErr w:type="spellEnd"/>
      <w:r w:rsidRPr="001E3E64">
        <w:t xml:space="preserve"> ali .</w:t>
      </w:r>
      <w:proofErr w:type="spellStart"/>
      <w:r w:rsidRPr="001E3E64">
        <w:t>docx</w:t>
      </w:r>
      <w:proofErr w:type="spellEnd"/>
      <w:r w:rsidRPr="001E3E64">
        <w:t>), in v verziji, ki je ni mogoče spreminjati (npr. .</w:t>
      </w:r>
      <w:proofErr w:type="spellStart"/>
      <w:r w:rsidRPr="001E3E64">
        <w:t>pdf</w:t>
      </w:r>
      <w:proofErr w:type="spellEnd"/>
      <w:r w:rsidRPr="001E3E64">
        <w:t xml:space="preserve">)). Poročilo obsega poročilo o opravljenih aktivnostih od začetka projekta s planom aktivnosti do zaključka projekta. </w:t>
      </w:r>
      <w:r>
        <w:t>V k</w:t>
      </w:r>
      <w:r w:rsidRPr="001E3E64">
        <w:t>olikor naročnik določi predlogo</w:t>
      </w:r>
      <w:r>
        <w:t>,</w:t>
      </w:r>
      <w:r w:rsidRPr="001E3E64">
        <w:t xml:space="preserve"> mora biti poročilo izdelano v skladu s predlogo. Izvajalec četrtletno poročilo predstavi na četrtletnem koordinacijskem sestanku katerega izvedba je obvezna za obe strani in za katerega je potrebno izdelati zapis katerega priloga je četrtletno poročilo. </w:t>
      </w:r>
      <w:r>
        <w:t>V k</w:t>
      </w:r>
      <w:r w:rsidRPr="001E3E64">
        <w:t>olikor naročnik zahteva dopolnitev</w:t>
      </w:r>
      <w:r>
        <w:t>,</w:t>
      </w:r>
      <w:r w:rsidRPr="001E3E64">
        <w:t xml:space="preserve"> jo je izvajalec dolžan izvesti.</w:t>
      </w:r>
    </w:p>
    <w:p w14:paraId="30E21204" w14:textId="77777777" w:rsidR="00B97877" w:rsidRDefault="00B97877" w:rsidP="00B97877">
      <w:pPr>
        <w:spacing w:before="60" w:after="120"/>
        <w:rPr>
          <w:u w:val="single"/>
        </w:rPr>
      </w:pPr>
    </w:p>
    <w:p w14:paraId="520B0470" w14:textId="77777777" w:rsidR="00B97877" w:rsidRPr="001E3E64" w:rsidRDefault="00B97877" w:rsidP="00B97877">
      <w:pPr>
        <w:spacing w:before="60" w:after="120"/>
      </w:pPr>
    </w:p>
    <w:p w14:paraId="0BB63001" w14:textId="77777777" w:rsidR="00B97877" w:rsidRPr="001E3E64" w:rsidRDefault="00B97877" w:rsidP="00B97877">
      <w:pPr>
        <w:spacing w:before="60" w:after="120"/>
        <w:rPr>
          <w:u w:val="single"/>
        </w:rPr>
      </w:pPr>
      <w:r w:rsidRPr="001E3E64">
        <w:rPr>
          <w:u w:val="single"/>
        </w:rPr>
        <w:t>Analiza in specifikacija zahtev</w:t>
      </w:r>
    </w:p>
    <w:p w14:paraId="675C5EBE" w14:textId="23FC5F5A" w:rsidR="00B97877" w:rsidRPr="001E3E64" w:rsidRDefault="00B97877" w:rsidP="00B97877">
      <w:pPr>
        <w:spacing w:before="60" w:after="120"/>
      </w:pPr>
      <w:r w:rsidRPr="001E3E64">
        <w:t xml:space="preserve">Za rešitev </w:t>
      </w:r>
      <w:r w:rsidR="007D0B66">
        <w:t xml:space="preserve">in morebitne nadgradnje te rešitve </w:t>
      </w:r>
      <w:r w:rsidRPr="001E3E64">
        <w:t>mora izvajalec pripraviti podrobno specifikacijo zahtev, s katerimi bodo posledično dosežene višja kakovost, višja učinkovitost in izboljšana koordinacija v razvojnem procesu ter boljši pregled nad napredkom procesa razvoja.</w:t>
      </w:r>
    </w:p>
    <w:p w14:paraId="5DAB8AB2" w14:textId="77777777" w:rsidR="00B97877" w:rsidRPr="001E3E64" w:rsidRDefault="00B97877" w:rsidP="00B97877">
      <w:pPr>
        <w:spacing w:before="60" w:after="120"/>
      </w:pPr>
      <w:r w:rsidRPr="001E3E64">
        <w:t>Izvajalec bo zahteve analiziral neposredno s predstavniki ključnih uporabnikov sistema, pri čemer mora uskladiti njihove morebitne med seboj nasprotujoče si zahteve.</w:t>
      </w:r>
    </w:p>
    <w:p w14:paraId="18F4A92E" w14:textId="77777777" w:rsidR="00B97877" w:rsidRPr="001E3E64" w:rsidRDefault="00B97877" w:rsidP="00B97877">
      <w:pPr>
        <w:spacing w:before="60" w:after="120"/>
      </w:pPr>
      <w:r w:rsidRPr="001E3E64">
        <w:t>Ključni uporabniki, ki bodo sodelovali pri analizi in specifikaciji zahtev, bodo izvajalcu:</w:t>
      </w:r>
    </w:p>
    <w:p w14:paraId="7D0B0D5E" w14:textId="77777777" w:rsidR="00B97877" w:rsidRPr="001E3E64" w:rsidRDefault="00B97877" w:rsidP="00B97877">
      <w:pPr>
        <w:numPr>
          <w:ilvl w:val="0"/>
          <w:numId w:val="86"/>
        </w:numPr>
        <w:spacing w:line="240" w:lineRule="auto"/>
      </w:pPr>
      <w:r w:rsidRPr="001E3E64">
        <w:t>pojasnili vsebino relevantnih poslovnih procesov in specifične izraze,</w:t>
      </w:r>
    </w:p>
    <w:p w14:paraId="2C0CD02D" w14:textId="77777777" w:rsidR="00B97877" w:rsidRPr="001E3E64" w:rsidRDefault="00B97877" w:rsidP="00B97877">
      <w:pPr>
        <w:numPr>
          <w:ilvl w:val="0"/>
          <w:numId w:val="86"/>
        </w:numPr>
        <w:spacing w:line="240" w:lineRule="auto"/>
      </w:pPr>
      <w:r w:rsidRPr="001E3E64">
        <w:t>sprejemali odločitve v zvezi z zahtevami (ko bo to potrebno),</w:t>
      </w:r>
    </w:p>
    <w:p w14:paraId="029B2019" w14:textId="77777777" w:rsidR="00B97877" w:rsidRPr="001E3E64" w:rsidRDefault="00B97877" w:rsidP="00B97877">
      <w:pPr>
        <w:numPr>
          <w:ilvl w:val="0"/>
          <w:numId w:val="86"/>
        </w:numPr>
        <w:spacing w:line="240" w:lineRule="auto"/>
      </w:pPr>
      <w:r w:rsidRPr="001E3E64">
        <w:lastRenderedPageBreak/>
        <w:t>pregledali zahteve, prototipe in ostala gradiva,</w:t>
      </w:r>
    </w:p>
    <w:p w14:paraId="142B1914" w14:textId="77777777" w:rsidR="00B97877" w:rsidRPr="001E3E64" w:rsidRDefault="00B97877" w:rsidP="00B97877">
      <w:pPr>
        <w:numPr>
          <w:ilvl w:val="0"/>
          <w:numId w:val="86"/>
        </w:numPr>
        <w:spacing w:line="240" w:lineRule="auto"/>
      </w:pPr>
      <w:r w:rsidRPr="001E3E64">
        <w:t>čim prej izvajalcu dali informacijo o spremembi zahtev in upoštevali proces spreminjanja le-teh.</w:t>
      </w:r>
    </w:p>
    <w:p w14:paraId="546DDE5F" w14:textId="77777777" w:rsidR="00B97877" w:rsidRPr="001E3E64" w:rsidRDefault="00B97877" w:rsidP="00B97877">
      <w:pPr>
        <w:spacing w:before="60" w:after="120"/>
      </w:pPr>
      <w:r w:rsidRPr="001E3E64">
        <w:t>Kot podlago za pripravo specifikacije zahtev mora izvajalec preučiti razpisno dokumentacijo in druge dokumente, ki mu jih preda naročnik.</w:t>
      </w:r>
    </w:p>
    <w:p w14:paraId="15F8C5A5" w14:textId="77777777" w:rsidR="00B97877" w:rsidRPr="001E3E64" w:rsidRDefault="00B97877" w:rsidP="00B97877">
      <w:pPr>
        <w:spacing w:before="60" w:after="120"/>
      </w:pPr>
      <w:r w:rsidRPr="001E3E64">
        <w:t>V okviru specifikacije se pričakuje naslednje:</w:t>
      </w:r>
    </w:p>
    <w:p w14:paraId="03C30A56" w14:textId="77777777" w:rsidR="00B97877" w:rsidRPr="001E3E64" w:rsidRDefault="00B97877" w:rsidP="00B97877">
      <w:pPr>
        <w:numPr>
          <w:ilvl w:val="0"/>
          <w:numId w:val="86"/>
        </w:numPr>
        <w:spacing w:line="240" w:lineRule="auto"/>
      </w:pPr>
      <w:r w:rsidRPr="001E3E64">
        <w:t>pripravljena je v slovenskem jeziku,</w:t>
      </w:r>
    </w:p>
    <w:p w14:paraId="6C702BFA" w14:textId="77777777" w:rsidR="00B97877" w:rsidRPr="001E3E64" w:rsidRDefault="00B97877" w:rsidP="00B97877">
      <w:pPr>
        <w:numPr>
          <w:ilvl w:val="0"/>
          <w:numId w:val="86"/>
        </w:numPr>
        <w:spacing w:line="240" w:lineRule="auto"/>
      </w:pPr>
      <w:r w:rsidRPr="001E3E64">
        <w:t>uporabljana terminologija bo prilagojena naročniku,</w:t>
      </w:r>
    </w:p>
    <w:p w14:paraId="26541281" w14:textId="77777777" w:rsidR="00B97877" w:rsidRPr="001E3E64" w:rsidRDefault="00B97877" w:rsidP="00B97877">
      <w:pPr>
        <w:numPr>
          <w:ilvl w:val="0"/>
          <w:numId w:val="86"/>
        </w:numPr>
        <w:spacing w:line="240" w:lineRule="auto"/>
      </w:pPr>
      <w:r w:rsidRPr="001E3E64">
        <w:t>izvajalec mora poznati naročnikovo poslovno področje,</w:t>
      </w:r>
    </w:p>
    <w:p w14:paraId="02569BEF" w14:textId="77777777" w:rsidR="00B97877" w:rsidRPr="001E3E64" w:rsidRDefault="00B97877" w:rsidP="00B97877">
      <w:pPr>
        <w:numPr>
          <w:ilvl w:val="0"/>
          <w:numId w:val="86"/>
        </w:numPr>
        <w:spacing w:line="240" w:lineRule="auto"/>
      </w:pPr>
      <w:r w:rsidRPr="001E3E64">
        <w:t>v specifikaciji zahtev uporabljene diagramske in druge tehnike so primerno pojasnjene,</w:t>
      </w:r>
    </w:p>
    <w:p w14:paraId="4FA8D4B9" w14:textId="77777777" w:rsidR="00B97877" w:rsidRPr="001E3E64" w:rsidRDefault="00B97877" w:rsidP="00B97877">
      <w:pPr>
        <w:numPr>
          <w:ilvl w:val="0"/>
          <w:numId w:val="86"/>
        </w:numPr>
        <w:spacing w:line="240" w:lineRule="auto"/>
      </w:pPr>
      <w:r w:rsidRPr="001E3E64">
        <w:t>specifikacija zahtev vključuje zahteve glede uporabnosti rešitve.</w:t>
      </w:r>
    </w:p>
    <w:p w14:paraId="1AF5A031" w14:textId="77777777" w:rsidR="00B97877" w:rsidRPr="001E3E64" w:rsidRDefault="00B97877" w:rsidP="00B97877">
      <w:pPr>
        <w:spacing w:before="60" w:after="120"/>
      </w:pPr>
      <w:r w:rsidRPr="001E3E64">
        <w:t>Če izvajalec oceni, da drugače ne bo mogel zajeti naročnikovih zahtev za rešitev, mora pri pripravi specifikacije uporabiti prototipe.</w:t>
      </w:r>
    </w:p>
    <w:p w14:paraId="5C0F4041" w14:textId="77777777" w:rsidR="00B97877" w:rsidRPr="001E3E64" w:rsidRDefault="00B97877" w:rsidP="00B97877">
      <w:pPr>
        <w:spacing w:before="60" w:after="120"/>
      </w:pPr>
      <w:r w:rsidRPr="001E3E64">
        <w:t>Izvajalec mora zajeti:</w:t>
      </w:r>
    </w:p>
    <w:p w14:paraId="5020F041" w14:textId="77777777" w:rsidR="00B97877" w:rsidRPr="001E3E64" w:rsidRDefault="00B97877" w:rsidP="00B97877">
      <w:pPr>
        <w:numPr>
          <w:ilvl w:val="0"/>
          <w:numId w:val="86"/>
        </w:numPr>
        <w:spacing w:line="240" w:lineRule="auto"/>
      </w:pPr>
      <w:r w:rsidRPr="001E3E64">
        <w:t>funkcionalne zahteve,</w:t>
      </w:r>
    </w:p>
    <w:p w14:paraId="1AADC402" w14:textId="77777777" w:rsidR="00B97877" w:rsidRPr="001E3E64" w:rsidRDefault="00B97877" w:rsidP="00B97877">
      <w:pPr>
        <w:numPr>
          <w:ilvl w:val="0"/>
          <w:numId w:val="86"/>
        </w:numPr>
        <w:spacing w:line="240" w:lineRule="auto"/>
      </w:pPr>
      <w:r w:rsidRPr="001E3E64">
        <w:t>nefunkcionalne zahteve (zmogljivost, varnost …),</w:t>
      </w:r>
    </w:p>
    <w:p w14:paraId="174544C4" w14:textId="77777777" w:rsidR="00B97877" w:rsidRPr="001E3E64" w:rsidRDefault="00B97877" w:rsidP="00B97877">
      <w:pPr>
        <w:numPr>
          <w:ilvl w:val="0"/>
          <w:numId w:val="86"/>
        </w:numPr>
        <w:spacing w:line="240" w:lineRule="auto"/>
      </w:pPr>
      <w:r w:rsidRPr="001E3E64">
        <w:t>implementacijske zahteve.</w:t>
      </w:r>
    </w:p>
    <w:p w14:paraId="576BC3FB" w14:textId="77777777" w:rsidR="00B97877" w:rsidRPr="001E3E64" w:rsidRDefault="00B97877" w:rsidP="00B97877">
      <w:pPr>
        <w:spacing w:before="60" w:after="120"/>
      </w:pPr>
      <w:r w:rsidRPr="001E3E64">
        <w:t>Analizirane zahteve mora izvajalec primerjati z zahtevami, podanimi v tem dokumentu ter ostali predani dokumentaciji, in jih po potrebi uskladiti z naročnikom in uporabniki.</w:t>
      </w:r>
    </w:p>
    <w:p w14:paraId="5C4A5789" w14:textId="77777777" w:rsidR="00B97877" w:rsidRPr="001E3E64" w:rsidRDefault="00B97877" w:rsidP="00B97877">
      <w:pPr>
        <w:spacing w:before="60" w:after="120"/>
      </w:pPr>
      <w:r w:rsidRPr="001E3E64">
        <w:t>Izvajalec mora podati končen predlog podrobne specifikacije rešitve, jo nato uskladiti z naročnikom ter pridobiti njegovo potrditev specifikacije zahtev.</w:t>
      </w:r>
    </w:p>
    <w:p w14:paraId="2B0D1D6E" w14:textId="77777777" w:rsidR="00B97877" w:rsidRPr="001E3E64" w:rsidRDefault="00B97877" w:rsidP="00B97877">
      <w:pPr>
        <w:spacing w:before="60" w:after="120"/>
      </w:pPr>
      <w:r w:rsidRPr="001E3E64">
        <w:t>Naročnikove zahteve po uvajanju sprememb specifikacije so neizogibne, zato jih mora izvajalec ustrezno obvladovati. Skozi ves čas razvoja mora izvajalec specifikacijo zahtev ažurirati in ob njegovem zaključku naročniku predati dokument specifikacije zahtev, ki odraža dejansko stanje razvite rešitve.</w:t>
      </w:r>
    </w:p>
    <w:p w14:paraId="312EC5B3" w14:textId="77777777" w:rsidR="00B97877" w:rsidRDefault="00B97877" w:rsidP="00B97877">
      <w:pPr>
        <w:spacing w:before="60" w:after="120"/>
        <w:rPr>
          <w:u w:val="single"/>
        </w:rPr>
      </w:pPr>
    </w:p>
    <w:p w14:paraId="6A633B77" w14:textId="459E554C" w:rsidR="00B97877" w:rsidRPr="001E3E64" w:rsidRDefault="00B97877" w:rsidP="00B97877">
      <w:pPr>
        <w:spacing w:before="60" w:after="120"/>
        <w:rPr>
          <w:u w:val="single"/>
        </w:rPr>
      </w:pPr>
      <w:r w:rsidRPr="001E3E64">
        <w:rPr>
          <w:u w:val="single"/>
        </w:rPr>
        <w:t>Implementacija rešitve</w:t>
      </w:r>
      <w:r w:rsidR="007D0B66">
        <w:rPr>
          <w:u w:val="single"/>
        </w:rPr>
        <w:t xml:space="preserve"> (nadgradenj)</w:t>
      </w:r>
    </w:p>
    <w:p w14:paraId="7BED4375" w14:textId="654BC6A0" w:rsidR="00B97877" w:rsidRPr="001E3E64" w:rsidRDefault="00B97877" w:rsidP="00B97877">
      <w:pPr>
        <w:spacing w:before="60" w:after="120"/>
      </w:pPr>
      <w:r w:rsidRPr="001E3E64">
        <w:t xml:space="preserve">Na podlagi </w:t>
      </w:r>
      <w:r w:rsidR="007D0B66">
        <w:t>izrecnega navodila naročnika, bo izvajalec v okviru dopolnilnega vzdrževanja pripravil</w:t>
      </w:r>
      <w:r w:rsidR="007D0B66" w:rsidRPr="001E3E64">
        <w:t xml:space="preserve"> </w:t>
      </w:r>
      <w:r w:rsidRPr="001E3E64">
        <w:t>načrt implementacije</w:t>
      </w:r>
      <w:r w:rsidR="007D0B66">
        <w:t xml:space="preserve"> nadgradenj, ki mu bo priložil tudi</w:t>
      </w:r>
      <w:r w:rsidRPr="001E3E64">
        <w:t xml:space="preserve"> terminski načrt. Aktivnosti implementacije bo sledila aktivnosti stabilizacije funkcionalnosti, ki bo potekala vzporedno s testiranjem funkcionalnosti s strani izvajalca. V okviru stabilizacije bo izvajalec odpravljal napake, ki bodo odkrite v okviru testiranja izvajalca. Na koncu aktivnosti stabilizacije funkcionalnosti mora biti vsa funkcionalnost v skladu s specifikacijo zahtev razvita in ustrezno preverjena s strani izvajalca za predajo naročniku v prevzemno testiranje.</w:t>
      </w:r>
    </w:p>
    <w:p w14:paraId="5841C9AD" w14:textId="2E8C40B4" w:rsidR="00B97877" w:rsidRPr="001E3E64" w:rsidRDefault="00B97877" w:rsidP="00B97877">
      <w:pPr>
        <w:spacing w:before="60" w:after="120"/>
      </w:pPr>
      <w:r w:rsidRPr="001E3E64">
        <w:t>Vzporedno s prevzemnim testiranjem funkcionalnosti bo izvajalec odpravljal morebitne pomanjkljivosti, ki jih bo ugotovila projektna skupina naročnika in vključene institucije.</w:t>
      </w:r>
    </w:p>
    <w:p w14:paraId="6EE2DA85" w14:textId="77777777" w:rsidR="00B97877" w:rsidRPr="001E3E64" w:rsidRDefault="00B97877" w:rsidP="00B97877">
      <w:pPr>
        <w:spacing w:before="60" w:after="120"/>
      </w:pPr>
    </w:p>
    <w:p w14:paraId="0FE61702" w14:textId="76C5D28E" w:rsidR="00B97877" w:rsidRPr="001E3E64" w:rsidRDefault="00B97877" w:rsidP="00B97877">
      <w:pPr>
        <w:spacing w:before="60" w:after="120"/>
        <w:rPr>
          <w:u w:val="single"/>
        </w:rPr>
      </w:pPr>
      <w:r w:rsidRPr="001E3E64">
        <w:rPr>
          <w:u w:val="single"/>
        </w:rPr>
        <w:t>Namestitev rešitve</w:t>
      </w:r>
      <w:r w:rsidR="007D0B66">
        <w:rPr>
          <w:u w:val="single"/>
        </w:rPr>
        <w:t xml:space="preserve"> (oz. nadgradenj)</w:t>
      </w:r>
    </w:p>
    <w:p w14:paraId="090D506B" w14:textId="23AA2356" w:rsidR="00B97877" w:rsidRPr="001E3E64" w:rsidRDefault="00B97877" w:rsidP="00B97877">
      <w:pPr>
        <w:spacing w:before="60" w:after="120"/>
      </w:pPr>
      <w:r w:rsidRPr="001E3E64">
        <w:t>Izvajalec bo sodeloval pri nameščanju rešitve</w:t>
      </w:r>
      <w:r w:rsidR="007D0B66">
        <w:t xml:space="preserve"> (nadgradenj)</w:t>
      </w:r>
      <w:r w:rsidRPr="001E3E64">
        <w:t xml:space="preserve"> na testno in produkcijsko okolje pri naročniku. Nameščanje v testno okolje bo izvajal izvajalec ali po odgovoru skrbnik naročnikove infrastrukture, ki ga bo zagotovil naročnik. Nameščanje v produkcijsko okolje bodo v skladu z opredeljenimi pravili izvajal skrbnik naročnikove infrastrukture. </w:t>
      </w:r>
    </w:p>
    <w:p w14:paraId="5ED2BE2F" w14:textId="77777777" w:rsidR="00B97877" w:rsidRPr="001E3E64" w:rsidRDefault="00B97877" w:rsidP="00B97877">
      <w:pPr>
        <w:spacing w:before="60" w:after="120"/>
      </w:pPr>
      <w:r w:rsidRPr="001E3E64">
        <w:t>Za vsako namestitev novega modula ali popravka obstoječega modula rešitve mora izvajalec pripraviti ustrezna navodila za namestitev.</w:t>
      </w:r>
    </w:p>
    <w:p w14:paraId="55D6FC72" w14:textId="77777777" w:rsidR="00B97877" w:rsidRPr="001E3E64" w:rsidRDefault="00B97877" w:rsidP="00B97877">
      <w:pPr>
        <w:spacing w:before="60" w:after="120"/>
      </w:pPr>
      <w:r w:rsidRPr="001E3E64">
        <w:t>Nove verzije/popravki modulov se najprej namestijo na testno okolje pri naročniku. Odgovorni predstavnik izvajalca opravi najmanj naslednja preverjanja:</w:t>
      </w:r>
    </w:p>
    <w:p w14:paraId="339F866B" w14:textId="77777777" w:rsidR="00B97877" w:rsidRPr="001E3E64" w:rsidRDefault="00B97877" w:rsidP="00B97877">
      <w:pPr>
        <w:numPr>
          <w:ilvl w:val="0"/>
          <w:numId w:val="86"/>
        </w:numPr>
        <w:spacing w:line="240" w:lineRule="auto"/>
      </w:pPr>
      <w:r w:rsidRPr="001E3E64">
        <w:t>da je bila namestitev opravljena v skladu s izvajalčevimi navodili,</w:t>
      </w:r>
    </w:p>
    <w:p w14:paraId="09F48B05" w14:textId="77777777" w:rsidR="00B97877" w:rsidRPr="001E3E64" w:rsidRDefault="00B97877" w:rsidP="00B97877">
      <w:pPr>
        <w:numPr>
          <w:ilvl w:val="0"/>
          <w:numId w:val="86"/>
        </w:numPr>
        <w:spacing w:line="240" w:lineRule="auto"/>
      </w:pPr>
      <w:r w:rsidRPr="001E3E64">
        <w:t>da rešitev deluje v skladu s funkcionalnimi pričakovanji,</w:t>
      </w:r>
    </w:p>
    <w:p w14:paraId="0585F19F" w14:textId="77777777" w:rsidR="00B97877" w:rsidRPr="001E3E64" w:rsidRDefault="00B97877" w:rsidP="00B97877">
      <w:pPr>
        <w:numPr>
          <w:ilvl w:val="0"/>
          <w:numId w:val="86"/>
        </w:numPr>
        <w:spacing w:line="240" w:lineRule="auto"/>
      </w:pPr>
      <w:r w:rsidRPr="001E3E64">
        <w:lastRenderedPageBreak/>
        <w:t xml:space="preserve">da je rešitev tudi </w:t>
      </w:r>
      <w:proofErr w:type="spellStart"/>
      <w:r w:rsidRPr="001E3E64">
        <w:t>performančno</w:t>
      </w:r>
      <w:proofErr w:type="spellEnd"/>
      <w:r w:rsidRPr="001E3E64">
        <w:t xml:space="preserve"> ustrezna in deluje v skladu s pričakovanji.</w:t>
      </w:r>
    </w:p>
    <w:p w14:paraId="7E931A14" w14:textId="77777777" w:rsidR="00B97877" w:rsidRPr="001E3E64" w:rsidRDefault="00B97877" w:rsidP="00B97877">
      <w:pPr>
        <w:spacing w:before="60" w:after="120"/>
      </w:pPr>
      <w:r w:rsidRPr="001E3E64">
        <w:t>Šele na podlagi pozitivnega izida tega potrditvenega testa, izjave odgovornega, da je bil test pozitivno opravljen, se lahko rešitev namesti na produkcijskem okolju. Po namestitvi na produkcijo, izvajalec preveri delovanje na enak način kot je bila narejena verifikacija na testnem okolju. Potrditveni test mora obsegati poleg delovanja same aplikacije tudi delovanje podatkovne zbirke in ustreznost baznih objektov.</w:t>
      </w:r>
    </w:p>
    <w:p w14:paraId="6C5C6FBE" w14:textId="77777777" w:rsidR="00B97877" w:rsidRPr="001E3E64" w:rsidRDefault="00B97877" w:rsidP="00B97877">
      <w:pPr>
        <w:spacing w:before="60" w:after="120"/>
      </w:pPr>
    </w:p>
    <w:p w14:paraId="3137BD3E" w14:textId="77777777" w:rsidR="00B97877" w:rsidRDefault="00B97877" w:rsidP="00B97877">
      <w:pPr>
        <w:spacing w:before="60" w:after="120"/>
        <w:rPr>
          <w:u w:val="single"/>
        </w:rPr>
      </w:pPr>
      <w:r w:rsidRPr="05A00706">
        <w:rPr>
          <w:u w:val="single"/>
        </w:rPr>
        <w:t>Testiranje in zagotavljanje kakovosti</w:t>
      </w:r>
    </w:p>
    <w:p w14:paraId="4263B8AF" w14:textId="77777777" w:rsidR="00B97877" w:rsidRDefault="00B97877" w:rsidP="00B97877">
      <w:pPr>
        <w:spacing w:before="60" w:after="120"/>
      </w:pPr>
      <w:r w:rsidRPr="05A00706">
        <w:t xml:space="preserve">Razvojno okolje in testno okolje za razvojno testiranje izbrani izvajalec vzpostavi  bodisi na svoji ali naročnikovi  infrastrukturi. Prav tako izvajalec zagotovi uvoz podatkov za testiranje in šolanje testnih uporabnikov v testnem okolju kot tudi pripravo okolja za izvedbo šolanja uporabnikov. </w:t>
      </w:r>
    </w:p>
    <w:p w14:paraId="06B0DE28" w14:textId="77777777" w:rsidR="00B97877" w:rsidRDefault="00B97877" w:rsidP="00B97877">
      <w:pPr>
        <w:spacing w:before="60" w:after="120"/>
      </w:pPr>
      <w:r w:rsidRPr="05A00706">
        <w:t xml:space="preserve">Ker je ročno testiranje zamudno, riziko za napake pri izvajanju takšnih testov pa velik, se testiranje avtomatizira povsod kjer je to mogoče, kar omogoča ponovljivost. Zahteva se testno voden razvoj programskih rešitev, torej uporaba testov enot (angl. </w:t>
      </w:r>
      <w:proofErr w:type="spellStart"/>
      <w:r w:rsidRPr="05A00706">
        <w:t>unit</w:t>
      </w:r>
      <w:proofErr w:type="spellEnd"/>
      <w:r w:rsidRPr="05A00706">
        <w:t xml:space="preserve"> </w:t>
      </w:r>
      <w:proofErr w:type="spellStart"/>
      <w:r w:rsidRPr="05A00706">
        <w:t>testing</w:t>
      </w:r>
      <w:proofErr w:type="spellEnd"/>
      <w:r w:rsidRPr="05A00706">
        <w:t>), po principu agilnega razvoja.</w:t>
      </w:r>
    </w:p>
    <w:p w14:paraId="54D323E5" w14:textId="242AC517" w:rsidR="00B97877" w:rsidRPr="00927D83" w:rsidRDefault="00B97877" w:rsidP="00557CAF">
      <w:pPr>
        <w:spacing w:before="60" w:after="120"/>
      </w:pPr>
      <w:r w:rsidRPr="05A00706">
        <w:t>Osebje naročnika mora biti neposredno soudeleženo pri testiranju funkcionalnosti. Izvajalec za potrebe izvedbe prevzemnega testiranja s strani naročnika zagotovi orodje za prijavo in spremljanje napak (orodje mora biti uporabniku prijazno, omogočati mora opis napake, vstavljanje slik zaslonskih mask in pripenjanje dokumentov, kjer se je napaka pojavila ter spremljanje statusa odpravljanja evidentirane napake).</w:t>
      </w:r>
    </w:p>
    <w:p w14:paraId="3FEDC36E" w14:textId="77777777" w:rsidR="005F6BD1" w:rsidRPr="00927D83" w:rsidRDefault="005F6BD1" w:rsidP="007836E8">
      <w:pPr>
        <w:pStyle w:val="Naslov1"/>
      </w:pPr>
      <w:bookmarkStart w:id="57" w:name="_Toc151463500"/>
      <w:r w:rsidRPr="00927D83">
        <w:t>TERMINSKI NAČRT PROJEKTA</w:t>
      </w:r>
      <w:bookmarkEnd w:id="57"/>
    </w:p>
    <w:p w14:paraId="1F6F3798" w14:textId="77777777" w:rsidR="005F6BD1" w:rsidRPr="00927D83" w:rsidRDefault="005F6BD1" w:rsidP="007836E8"/>
    <w:p w14:paraId="08B47386" w14:textId="77777777" w:rsidR="005F6BD1" w:rsidRPr="00927D83" w:rsidRDefault="005F6BD1" w:rsidP="007836E8">
      <w:r w:rsidRPr="00927D83">
        <w:t>Izvajalec mora dela izvajati skladno z zahtevami in splošno sprejetimi standardnimi metodologijami, ki so v svetu široko uporabljane, konkretna metodologija pa ni predpisana.</w:t>
      </w:r>
    </w:p>
    <w:p w14:paraId="0DC0A317" w14:textId="77777777" w:rsidR="005F6BD1" w:rsidRPr="00927D83" w:rsidRDefault="005F6BD1" w:rsidP="007836E8"/>
    <w:p w14:paraId="323D60CE" w14:textId="77777777" w:rsidR="005F6BD1" w:rsidRPr="00927D83" w:rsidRDefault="005F6BD1" w:rsidP="007836E8">
      <w:r w:rsidRPr="00927D83">
        <w:t>Izdelovalec mora upoštevati naslednji terminski načrt:</w:t>
      </w:r>
    </w:p>
    <w:p w14:paraId="77B78232" w14:textId="77777777" w:rsidR="005F6BD1" w:rsidRPr="00927D83" w:rsidRDefault="005F6BD1" w:rsidP="007836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850"/>
        <w:gridCol w:w="6373"/>
      </w:tblGrid>
      <w:tr w:rsidR="005F6BD1" w:rsidRPr="002400C2" w14:paraId="77D6002A" w14:textId="77777777" w:rsidTr="002400C2">
        <w:tc>
          <w:tcPr>
            <w:tcW w:w="839" w:type="dxa"/>
            <w:shd w:val="clear" w:color="auto" w:fill="auto"/>
          </w:tcPr>
          <w:p w14:paraId="560A9D51" w14:textId="77777777" w:rsidR="005F6BD1" w:rsidRPr="002400C2" w:rsidRDefault="005F6BD1" w:rsidP="007836E8">
            <w:r w:rsidRPr="002400C2">
              <w:t>Mejnik</w:t>
            </w:r>
          </w:p>
        </w:tc>
        <w:tc>
          <w:tcPr>
            <w:tcW w:w="1850" w:type="dxa"/>
            <w:shd w:val="clear" w:color="auto" w:fill="auto"/>
          </w:tcPr>
          <w:p w14:paraId="70420EA7" w14:textId="77777777" w:rsidR="005F6BD1" w:rsidRPr="002400C2" w:rsidRDefault="005F6BD1" w:rsidP="007836E8">
            <w:r w:rsidRPr="002400C2">
              <w:t>Rok izvedbe</w:t>
            </w:r>
          </w:p>
        </w:tc>
        <w:tc>
          <w:tcPr>
            <w:tcW w:w="6373" w:type="dxa"/>
            <w:shd w:val="clear" w:color="auto" w:fill="auto"/>
          </w:tcPr>
          <w:p w14:paraId="313921E4" w14:textId="77777777" w:rsidR="005F6BD1" w:rsidRPr="002400C2" w:rsidRDefault="005F6BD1" w:rsidP="007836E8">
            <w:r w:rsidRPr="002400C2">
              <w:t>Opis del</w:t>
            </w:r>
          </w:p>
        </w:tc>
      </w:tr>
      <w:tr w:rsidR="005F6BD1" w:rsidRPr="002400C2" w14:paraId="7B9378B4" w14:textId="77777777" w:rsidTr="002400C2">
        <w:tc>
          <w:tcPr>
            <w:tcW w:w="839" w:type="dxa"/>
            <w:shd w:val="clear" w:color="auto" w:fill="auto"/>
            <w:vAlign w:val="center"/>
          </w:tcPr>
          <w:p w14:paraId="67D15161" w14:textId="77777777" w:rsidR="005F6BD1" w:rsidRPr="002400C2" w:rsidRDefault="005F6BD1" w:rsidP="00064161">
            <w:pPr>
              <w:jc w:val="center"/>
              <w:rPr>
                <w:vertAlign w:val="subscript"/>
              </w:rPr>
            </w:pPr>
            <w:r w:rsidRPr="002400C2">
              <w:t>M</w:t>
            </w:r>
            <w:r w:rsidRPr="002400C2">
              <w:rPr>
                <w:vertAlign w:val="subscript"/>
              </w:rPr>
              <w:t>1</w:t>
            </w:r>
          </w:p>
        </w:tc>
        <w:tc>
          <w:tcPr>
            <w:tcW w:w="1850" w:type="dxa"/>
            <w:shd w:val="clear" w:color="auto" w:fill="auto"/>
            <w:vAlign w:val="center"/>
          </w:tcPr>
          <w:p w14:paraId="642BD578" w14:textId="77777777" w:rsidR="005F6BD1" w:rsidRPr="002400C2" w:rsidRDefault="005F6BD1" w:rsidP="007836E8">
            <w:r w:rsidRPr="002400C2">
              <w:t>T</w:t>
            </w:r>
            <w:r w:rsidRPr="002400C2">
              <w:rPr>
                <w:vertAlign w:val="subscript"/>
              </w:rPr>
              <w:t>0</w:t>
            </w:r>
          </w:p>
        </w:tc>
        <w:tc>
          <w:tcPr>
            <w:tcW w:w="6373" w:type="dxa"/>
            <w:shd w:val="clear" w:color="auto" w:fill="auto"/>
          </w:tcPr>
          <w:p w14:paraId="00A957A1" w14:textId="77777777" w:rsidR="005F6BD1" w:rsidRPr="002400C2" w:rsidRDefault="005F6BD1" w:rsidP="007836E8">
            <w:r w:rsidRPr="002400C2">
              <w:t>Podpis pogodbe</w:t>
            </w:r>
          </w:p>
        </w:tc>
      </w:tr>
      <w:tr w:rsidR="005F6BD1" w:rsidRPr="00927D83" w14:paraId="0BC0587C" w14:textId="77777777" w:rsidTr="002400C2">
        <w:tc>
          <w:tcPr>
            <w:tcW w:w="839" w:type="dxa"/>
            <w:shd w:val="clear" w:color="auto" w:fill="auto"/>
            <w:vAlign w:val="center"/>
          </w:tcPr>
          <w:p w14:paraId="638A7A97" w14:textId="77777777" w:rsidR="005F6BD1" w:rsidRPr="002400C2" w:rsidRDefault="005F6BD1" w:rsidP="00064161">
            <w:pPr>
              <w:jc w:val="center"/>
            </w:pPr>
            <w:r w:rsidRPr="002400C2">
              <w:t>M</w:t>
            </w:r>
            <w:r w:rsidRPr="002400C2">
              <w:rPr>
                <w:vertAlign w:val="subscript"/>
              </w:rPr>
              <w:t>2</w:t>
            </w:r>
          </w:p>
        </w:tc>
        <w:tc>
          <w:tcPr>
            <w:tcW w:w="1850" w:type="dxa"/>
            <w:shd w:val="clear" w:color="auto" w:fill="auto"/>
            <w:vAlign w:val="center"/>
          </w:tcPr>
          <w:p w14:paraId="528DD922" w14:textId="714154D3" w:rsidR="005F6BD1" w:rsidRPr="002400C2" w:rsidRDefault="005F6BD1" w:rsidP="007836E8">
            <w:pPr>
              <w:rPr>
                <w:vertAlign w:val="subscript"/>
              </w:rPr>
            </w:pPr>
            <w:r w:rsidRPr="002400C2">
              <w:t>M</w:t>
            </w:r>
            <w:r w:rsidRPr="002400C2">
              <w:rPr>
                <w:vertAlign w:val="subscript"/>
              </w:rPr>
              <w:t xml:space="preserve">1 </w:t>
            </w:r>
            <w:r w:rsidR="005E2F57" w:rsidRPr="002400C2">
              <w:t>+ 36</w:t>
            </w:r>
            <w:r w:rsidRPr="002400C2">
              <w:t xml:space="preserve"> mesec</w:t>
            </w:r>
          </w:p>
        </w:tc>
        <w:tc>
          <w:tcPr>
            <w:tcW w:w="6373" w:type="dxa"/>
            <w:shd w:val="clear" w:color="auto" w:fill="auto"/>
          </w:tcPr>
          <w:p w14:paraId="26CFC4DF" w14:textId="5888593F" w:rsidR="005F6BD1" w:rsidRPr="002400C2" w:rsidRDefault="005E2F57" w:rsidP="008B510C">
            <w:r w:rsidRPr="002400C2">
              <w:t>Osnovno in dopolnilno vzdrževanje</w:t>
            </w:r>
          </w:p>
        </w:tc>
      </w:tr>
    </w:tbl>
    <w:p w14:paraId="30FDB81C" w14:textId="77777777" w:rsidR="005F6BD1" w:rsidRPr="00927D83" w:rsidRDefault="005F6BD1" w:rsidP="007836E8">
      <w:pPr>
        <w:pStyle w:val="Naslov1"/>
      </w:pPr>
      <w:bookmarkStart w:id="58" w:name="_Ref465621478"/>
      <w:bookmarkStart w:id="59" w:name="_Toc486336511"/>
      <w:bookmarkStart w:id="60" w:name="_Toc151463501"/>
      <w:r w:rsidRPr="00927D83">
        <w:t>JAMČENJE</w:t>
      </w:r>
      <w:bookmarkEnd w:id="58"/>
      <w:bookmarkEnd w:id="59"/>
      <w:bookmarkEnd w:id="60"/>
    </w:p>
    <w:p w14:paraId="108CC7EA" w14:textId="77777777" w:rsidR="005F6BD1" w:rsidRPr="00927D83" w:rsidRDefault="005F6BD1" w:rsidP="007836E8"/>
    <w:p w14:paraId="03DE2943" w14:textId="77777777" w:rsidR="005F6BD1" w:rsidRPr="00927D83" w:rsidRDefault="005F6BD1" w:rsidP="007836E8">
      <w:r w:rsidRPr="00927D83">
        <w:t>Po zapisniškem končnem prevzemu storitve v produkcijsko okolje sledi 36-mesečno garancijsko obdobje izdelanih produkcijskih storitev.</w:t>
      </w:r>
    </w:p>
    <w:p w14:paraId="7CE1AD3A" w14:textId="77777777" w:rsidR="005F6BD1" w:rsidRPr="00927D83" w:rsidRDefault="005F6BD1" w:rsidP="007836E8">
      <w:r w:rsidRPr="00927D83">
        <w:t>Izvajalec jamči, da bo storitev delovala v skladu s specificiranimi zahtevami in navodili za uporabo, v nasprotnem primeru bo v garancijskem obdobju brezplačno odpravil vse napake.</w:t>
      </w:r>
    </w:p>
    <w:p w14:paraId="78BF8B9E" w14:textId="77777777" w:rsidR="005F6BD1" w:rsidRPr="00927D83" w:rsidRDefault="005F6BD1" w:rsidP="007836E8">
      <w:r w:rsidRPr="00927D83">
        <w:t>Napaka je definirana kot nedelovanje storitve oziroma delovanje, ki ni v skladu z zahtevami, določenimi v končni specifikaciji zahtev, z zakonodajo oziroma tistimi, ki so z izvajalcem naknadno sporazumno dogovorjene, ali z navodili za uporabo storitve. Napake se delijo glede na resnost, od česar je odvisna tudi hitrost oziroma nujnost odprave:</w:t>
      </w:r>
    </w:p>
    <w:p w14:paraId="675C2ED9" w14:textId="77777777" w:rsidR="005F6BD1" w:rsidRPr="005C3611" w:rsidRDefault="005F6BD1" w:rsidP="007836E8">
      <w:pPr>
        <w:pStyle w:val="Odstavekseznama"/>
        <w:numPr>
          <w:ilvl w:val="0"/>
          <w:numId w:val="2"/>
        </w:numPr>
        <w:rPr>
          <w:rFonts w:ascii="Arial" w:hAnsi="Arial" w:cs="Arial"/>
          <w:sz w:val="20"/>
          <w:szCs w:val="20"/>
        </w:rPr>
      </w:pPr>
      <w:r w:rsidRPr="005C3611">
        <w:rPr>
          <w:rFonts w:ascii="Arial" w:hAnsi="Arial" w:cs="Arial"/>
          <w:sz w:val="20"/>
          <w:szCs w:val="20"/>
        </w:rPr>
        <w:t>kritična napaka: storitev ne deluje v celoti ali ne delujejo njene ključne funkcionalnosti,</w:t>
      </w:r>
    </w:p>
    <w:p w14:paraId="567E1DD0" w14:textId="77777777" w:rsidR="005F6BD1" w:rsidRPr="005C3611" w:rsidRDefault="005F6BD1" w:rsidP="007836E8">
      <w:pPr>
        <w:pStyle w:val="Odstavekseznama"/>
        <w:numPr>
          <w:ilvl w:val="0"/>
          <w:numId w:val="2"/>
        </w:numPr>
        <w:rPr>
          <w:rFonts w:ascii="Arial" w:hAnsi="Arial" w:cs="Arial"/>
          <w:sz w:val="20"/>
          <w:szCs w:val="20"/>
        </w:rPr>
      </w:pPr>
      <w:r w:rsidRPr="005C3611">
        <w:rPr>
          <w:rFonts w:ascii="Arial" w:hAnsi="Arial" w:cs="Arial"/>
          <w:sz w:val="20"/>
          <w:szCs w:val="20"/>
        </w:rPr>
        <w:t>resna napaka: storitev deluje, a je delo oteženo in</w:t>
      </w:r>
    </w:p>
    <w:p w14:paraId="3F4A8C61" w14:textId="77777777" w:rsidR="005F6BD1" w:rsidRPr="005C3611" w:rsidRDefault="005F6BD1" w:rsidP="007836E8">
      <w:pPr>
        <w:pStyle w:val="Odstavekseznama"/>
        <w:numPr>
          <w:ilvl w:val="0"/>
          <w:numId w:val="2"/>
        </w:numPr>
        <w:rPr>
          <w:rFonts w:ascii="Arial" w:hAnsi="Arial" w:cs="Arial"/>
          <w:sz w:val="20"/>
          <w:szCs w:val="20"/>
        </w:rPr>
      </w:pPr>
      <w:r w:rsidRPr="005C3611">
        <w:rPr>
          <w:rFonts w:ascii="Arial" w:hAnsi="Arial" w:cs="Arial"/>
          <w:sz w:val="20"/>
          <w:szCs w:val="20"/>
        </w:rPr>
        <w:t>manjša napaka: ne vpliva bistveno na funkcionalnost storitve.</w:t>
      </w:r>
    </w:p>
    <w:p w14:paraId="29F83A95" w14:textId="77777777" w:rsidR="005F6BD1" w:rsidRPr="00927D83" w:rsidRDefault="005F6BD1" w:rsidP="007836E8">
      <w:r w:rsidRPr="00927D83">
        <w:t xml:space="preserve">Odzivni čas na prijavo napake iz garancije po prejemu prijave je odvisen od narave napake. Odzivni čas je čas, ki preteče od prejema prijave napake do trenutka, ko izvajalec začne z odpravo napake. Izvajalec </w:t>
      </w:r>
      <w:r w:rsidRPr="00927D83">
        <w:lastRenderedPageBreak/>
        <w:t>se zaveže napako odpraviti oziroma zagotoviti ustrezno funkcionalno nadomestno storitev tako, da bo delovni proces uporabnika nemoten.</w:t>
      </w:r>
    </w:p>
    <w:p w14:paraId="78D22B9E" w14:textId="77777777" w:rsidR="008B510C" w:rsidRPr="00927D83" w:rsidRDefault="008B510C" w:rsidP="007836E8"/>
    <w:p w14:paraId="32EC3BB3" w14:textId="04E8FA2C" w:rsidR="005F6BD1" w:rsidRPr="00927D83" w:rsidRDefault="005F6BD1" w:rsidP="007836E8">
      <w:r w:rsidRPr="00927D83">
        <w:t>Narava (kategorija) napak, odzivni časi in čas odprave napak je podan v spodnji preglednici: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560"/>
        <w:gridCol w:w="5722"/>
      </w:tblGrid>
      <w:tr w:rsidR="005F6BD1" w:rsidRPr="00927D83" w14:paraId="02215C23" w14:textId="77777777" w:rsidTr="002400C2">
        <w:trPr>
          <w:tblHeader/>
        </w:trPr>
        <w:tc>
          <w:tcPr>
            <w:tcW w:w="1696" w:type="dxa"/>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2BBB0624" w14:textId="77777777" w:rsidR="005F6BD1" w:rsidRPr="00927D83" w:rsidRDefault="005F6BD1" w:rsidP="002400C2">
            <w:pPr>
              <w:jc w:val="center"/>
            </w:pPr>
            <w:r w:rsidRPr="00927D83">
              <w:t>Kategorija</w:t>
            </w:r>
          </w:p>
        </w:tc>
        <w:tc>
          <w:tcPr>
            <w:tcW w:w="1560" w:type="dxa"/>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40E74AD3" w14:textId="77777777" w:rsidR="005F6BD1" w:rsidRPr="00927D83" w:rsidRDefault="005F6BD1" w:rsidP="002400C2">
            <w:pPr>
              <w:jc w:val="center"/>
            </w:pPr>
            <w:r w:rsidRPr="00927D83">
              <w:t>Odzivni čas</w:t>
            </w:r>
          </w:p>
        </w:tc>
        <w:tc>
          <w:tcPr>
            <w:tcW w:w="5722" w:type="dxa"/>
            <w:tcBorders>
              <w:top w:val="single" w:sz="4" w:space="0" w:color="000000"/>
              <w:left w:val="single" w:sz="4" w:space="0" w:color="000000"/>
              <w:bottom w:val="single" w:sz="4" w:space="0" w:color="000000"/>
              <w:right w:val="single" w:sz="4" w:space="0" w:color="000000"/>
            </w:tcBorders>
            <w:shd w:val="clear" w:color="auto" w:fill="7F7F7F"/>
            <w:hideMark/>
          </w:tcPr>
          <w:p w14:paraId="042E5FE4" w14:textId="77777777" w:rsidR="005F6BD1" w:rsidRPr="00927D83" w:rsidRDefault="005F6BD1" w:rsidP="002400C2">
            <w:pPr>
              <w:jc w:val="center"/>
            </w:pPr>
            <w:r w:rsidRPr="00927D83">
              <w:t>Čas odprave</w:t>
            </w:r>
          </w:p>
        </w:tc>
      </w:tr>
      <w:tr w:rsidR="005F6BD1" w:rsidRPr="00927D83" w14:paraId="26938D37" w14:textId="77777777" w:rsidTr="002400C2">
        <w:tc>
          <w:tcPr>
            <w:tcW w:w="1696" w:type="dxa"/>
            <w:tcBorders>
              <w:top w:val="single" w:sz="4" w:space="0" w:color="000000"/>
              <w:left w:val="single" w:sz="4" w:space="0" w:color="000000"/>
              <w:bottom w:val="dotted" w:sz="4" w:space="0" w:color="auto"/>
              <w:right w:val="single" w:sz="4" w:space="0" w:color="000000"/>
            </w:tcBorders>
            <w:vAlign w:val="center"/>
            <w:hideMark/>
          </w:tcPr>
          <w:p w14:paraId="54D867EE" w14:textId="77777777" w:rsidR="005F6BD1" w:rsidRPr="00927D83" w:rsidRDefault="005F6BD1" w:rsidP="002400C2">
            <w:pPr>
              <w:jc w:val="left"/>
            </w:pPr>
            <w:r w:rsidRPr="00927D83">
              <w:t>Kritična napaka</w:t>
            </w:r>
          </w:p>
        </w:tc>
        <w:tc>
          <w:tcPr>
            <w:tcW w:w="1560" w:type="dxa"/>
            <w:tcBorders>
              <w:top w:val="single" w:sz="4" w:space="0" w:color="000000"/>
              <w:left w:val="single" w:sz="4" w:space="0" w:color="000000"/>
              <w:bottom w:val="dotted" w:sz="4" w:space="0" w:color="auto"/>
              <w:right w:val="single" w:sz="4" w:space="0" w:color="000000"/>
            </w:tcBorders>
            <w:vAlign w:val="center"/>
            <w:hideMark/>
          </w:tcPr>
          <w:p w14:paraId="0D17FEAB" w14:textId="77777777" w:rsidR="005F6BD1" w:rsidRPr="00927D83" w:rsidRDefault="005F6BD1" w:rsidP="002400C2">
            <w:pPr>
              <w:jc w:val="center"/>
            </w:pPr>
            <w:r w:rsidRPr="00927D83">
              <w:t>1 ura</w:t>
            </w:r>
          </w:p>
        </w:tc>
        <w:tc>
          <w:tcPr>
            <w:tcW w:w="5722" w:type="dxa"/>
            <w:tcBorders>
              <w:top w:val="single" w:sz="4" w:space="0" w:color="000000"/>
              <w:left w:val="single" w:sz="4" w:space="0" w:color="000000"/>
              <w:bottom w:val="dotted" w:sz="4" w:space="0" w:color="auto"/>
              <w:right w:val="single" w:sz="4" w:space="0" w:color="000000"/>
            </w:tcBorders>
            <w:hideMark/>
          </w:tcPr>
          <w:p w14:paraId="6C918B22" w14:textId="77777777" w:rsidR="005F6BD1" w:rsidRPr="00927D83" w:rsidRDefault="005F6BD1" w:rsidP="007836E8">
            <w:r w:rsidRPr="00927D83">
              <w:t>neprekinjena intervencija do odprave napake</w:t>
            </w:r>
          </w:p>
        </w:tc>
      </w:tr>
      <w:tr w:rsidR="005F6BD1" w:rsidRPr="00927D83" w14:paraId="7A2562FB" w14:textId="77777777" w:rsidTr="002400C2">
        <w:tc>
          <w:tcPr>
            <w:tcW w:w="1696" w:type="dxa"/>
            <w:tcBorders>
              <w:top w:val="dotted" w:sz="4" w:space="0" w:color="auto"/>
              <w:left w:val="single" w:sz="4" w:space="0" w:color="000000"/>
              <w:bottom w:val="dotted" w:sz="4" w:space="0" w:color="auto"/>
              <w:right w:val="single" w:sz="4" w:space="0" w:color="000000"/>
            </w:tcBorders>
            <w:vAlign w:val="center"/>
            <w:hideMark/>
          </w:tcPr>
          <w:p w14:paraId="059D462F" w14:textId="77777777" w:rsidR="005F6BD1" w:rsidRPr="00927D83" w:rsidRDefault="005F6BD1" w:rsidP="002400C2">
            <w:pPr>
              <w:jc w:val="left"/>
            </w:pPr>
            <w:r w:rsidRPr="00927D83">
              <w:t>Resna napaka</w:t>
            </w:r>
          </w:p>
        </w:tc>
        <w:tc>
          <w:tcPr>
            <w:tcW w:w="1560" w:type="dxa"/>
            <w:tcBorders>
              <w:top w:val="dotted" w:sz="4" w:space="0" w:color="auto"/>
              <w:left w:val="single" w:sz="4" w:space="0" w:color="000000"/>
              <w:bottom w:val="dotted" w:sz="4" w:space="0" w:color="auto"/>
              <w:right w:val="single" w:sz="4" w:space="0" w:color="000000"/>
            </w:tcBorders>
            <w:vAlign w:val="center"/>
            <w:hideMark/>
          </w:tcPr>
          <w:p w14:paraId="7D9A2C52" w14:textId="77777777" w:rsidR="005F6BD1" w:rsidRPr="00927D83" w:rsidRDefault="005F6BD1" w:rsidP="002400C2">
            <w:pPr>
              <w:jc w:val="center"/>
            </w:pPr>
            <w:r w:rsidRPr="00927D83">
              <w:t>4 ure</w:t>
            </w:r>
          </w:p>
        </w:tc>
        <w:tc>
          <w:tcPr>
            <w:tcW w:w="5722" w:type="dxa"/>
            <w:tcBorders>
              <w:top w:val="dotted" w:sz="4" w:space="0" w:color="auto"/>
              <w:left w:val="single" w:sz="4" w:space="0" w:color="000000"/>
              <w:bottom w:val="dotted" w:sz="4" w:space="0" w:color="auto"/>
              <w:right w:val="single" w:sz="4" w:space="0" w:color="000000"/>
            </w:tcBorders>
            <w:hideMark/>
          </w:tcPr>
          <w:p w14:paraId="1EA34F49" w14:textId="77777777" w:rsidR="005F6BD1" w:rsidRPr="00927D83" w:rsidRDefault="005F6BD1" w:rsidP="007836E8">
            <w:r w:rsidRPr="00927D83">
              <w:t xml:space="preserve">intervencija do odprave napake </w:t>
            </w:r>
          </w:p>
        </w:tc>
      </w:tr>
      <w:tr w:rsidR="005F6BD1" w:rsidRPr="00927D83" w14:paraId="27445CB4" w14:textId="77777777" w:rsidTr="002400C2">
        <w:tc>
          <w:tcPr>
            <w:tcW w:w="1696" w:type="dxa"/>
            <w:tcBorders>
              <w:top w:val="dotted" w:sz="4" w:space="0" w:color="auto"/>
              <w:left w:val="single" w:sz="4" w:space="0" w:color="000000"/>
              <w:bottom w:val="single" w:sz="4" w:space="0" w:color="000000"/>
              <w:right w:val="single" w:sz="4" w:space="0" w:color="000000"/>
            </w:tcBorders>
            <w:vAlign w:val="center"/>
            <w:hideMark/>
          </w:tcPr>
          <w:p w14:paraId="0753319F" w14:textId="77777777" w:rsidR="005F6BD1" w:rsidRPr="00927D83" w:rsidRDefault="005F6BD1" w:rsidP="002400C2">
            <w:pPr>
              <w:jc w:val="left"/>
            </w:pPr>
            <w:r w:rsidRPr="00927D83">
              <w:t>Manjša napaka</w:t>
            </w:r>
          </w:p>
        </w:tc>
        <w:tc>
          <w:tcPr>
            <w:tcW w:w="1560" w:type="dxa"/>
            <w:tcBorders>
              <w:top w:val="dotted" w:sz="4" w:space="0" w:color="auto"/>
              <w:left w:val="single" w:sz="4" w:space="0" w:color="000000"/>
              <w:bottom w:val="single" w:sz="4" w:space="0" w:color="000000"/>
              <w:right w:val="single" w:sz="4" w:space="0" w:color="000000"/>
            </w:tcBorders>
            <w:vAlign w:val="center"/>
            <w:hideMark/>
          </w:tcPr>
          <w:p w14:paraId="1DA34CBF" w14:textId="77777777" w:rsidR="005F6BD1" w:rsidRPr="00927D83" w:rsidRDefault="005F6BD1" w:rsidP="002400C2">
            <w:pPr>
              <w:jc w:val="center"/>
            </w:pPr>
            <w:r w:rsidRPr="00927D83">
              <w:t>16 ur</w:t>
            </w:r>
          </w:p>
        </w:tc>
        <w:tc>
          <w:tcPr>
            <w:tcW w:w="5722" w:type="dxa"/>
            <w:tcBorders>
              <w:top w:val="dotted" w:sz="4" w:space="0" w:color="auto"/>
              <w:left w:val="single" w:sz="4" w:space="0" w:color="000000"/>
              <w:bottom w:val="single" w:sz="4" w:space="0" w:color="000000"/>
              <w:right w:val="single" w:sz="4" w:space="0" w:color="000000"/>
            </w:tcBorders>
            <w:hideMark/>
          </w:tcPr>
          <w:p w14:paraId="1CC406C4" w14:textId="77777777" w:rsidR="005F6BD1" w:rsidRPr="00927D83" w:rsidRDefault="005F6BD1" w:rsidP="007836E8">
            <w:r w:rsidRPr="00927D83">
              <w:t>intervencija do odprave napake z možnimi prekinitvami po pisnem dogovoru z naročnikom</w:t>
            </w:r>
          </w:p>
        </w:tc>
      </w:tr>
    </w:tbl>
    <w:p w14:paraId="04A53485" w14:textId="591DEF41" w:rsidR="005F6BD1" w:rsidRPr="00927D83" w:rsidRDefault="005F6BD1" w:rsidP="007836E8">
      <w:pPr>
        <w:rPr>
          <w:lang w:eastAsia="en-US"/>
        </w:rPr>
      </w:pPr>
      <w:r w:rsidRPr="00927D83">
        <w:t xml:space="preserve">Tabela </w:t>
      </w:r>
      <w:r w:rsidR="0098271B">
        <w:fldChar w:fldCharType="begin"/>
      </w:r>
      <w:r w:rsidR="0098271B">
        <w:instrText xml:space="preserve"> SEQ Tabela \* ARABIC </w:instrText>
      </w:r>
      <w:r w:rsidR="0098271B">
        <w:fldChar w:fldCharType="separate"/>
      </w:r>
      <w:r w:rsidR="0098271B">
        <w:rPr>
          <w:noProof/>
        </w:rPr>
        <w:t>1</w:t>
      </w:r>
      <w:r w:rsidR="0098271B">
        <w:rPr>
          <w:noProof/>
        </w:rPr>
        <w:fldChar w:fldCharType="end"/>
      </w:r>
      <w:r w:rsidRPr="00927D83">
        <w:t>: Kategorije napak, odzivni časi in časi odprave napak</w:t>
      </w:r>
    </w:p>
    <w:p w14:paraId="50DC7E99" w14:textId="77777777" w:rsidR="005F6BD1" w:rsidRPr="00927D83" w:rsidRDefault="005F6BD1" w:rsidP="007836E8"/>
    <w:p w14:paraId="35F19AD6" w14:textId="77777777" w:rsidR="005F6BD1" w:rsidRPr="00927D83" w:rsidRDefault="005F6BD1" w:rsidP="007836E8">
      <w:r w:rsidRPr="00927D83">
        <w:t>Navedeni časi veljajo za poslovni čas NUCP v režimu 24/7. Če izvajalec po pregledu prijave napake ugotovi, da bo za njeno odpravo potrebno več kot 24 h, je dolžan to pisno sporočiti naročniku in za vmesni čas vzpostaviti ustrezno funkcionalno nadomestno storitev tako, da bo delovni proces uporabnika nemoten.</w:t>
      </w:r>
    </w:p>
    <w:p w14:paraId="10CDC2C3" w14:textId="77777777" w:rsidR="005F6BD1" w:rsidRPr="00927D83" w:rsidRDefault="005F6BD1" w:rsidP="007836E8">
      <w:r w:rsidRPr="00927D83">
        <w:t>Izvajalec ni odgovoren za napako, ki je nastala kot posledica:</w:t>
      </w:r>
    </w:p>
    <w:p w14:paraId="40B55D1A" w14:textId="77777777" w:rsidR="005F6BD1" w:rsidRPr="005C3611" w:rsidRDefault="005F6BD1" w:rsidP="005C3611">
      <w:pPr>
        <w:pStyle w:val="Odstavekseznama"/>
        <w:numPr>
          <w:ilvl w:val="0"/>
          <w:numId w:val="2"/>
        </w:numPr>
        <w:spacing w:after="0"/>
        <w:rPr>
          <w:rFonts w:ascii="Arial" w:hAnsi="Arial" w:cs="Arial"/>
          <w:sz w:val="20"/>
          <w:szCs w:val="20"/>
        </w:rPr>
      </w:pPr>
      <w:r w:rsidRPr="005C3611">
        <w:rPr>
          <w:rFonts w:ascii="Arial" w:hAnsi="Arial" w:cs="Arial"/>
          <w:sz w:val="20"/>
          <w:szCs w:val="20"/>
        </w:rPr>
        <w:t>naročnikovega neupoštevanja navodil za uporabo oziroma uporabniške dokumentacije,</w:t>
      </w:r>
    </w:p>
    <w:p w14:paraId="08C17302" w14:textId="77777777" w:rsidR="005F6BD1" w:rsidRPr="005C3611" w:rsidRDefault="005F6BD1" w:rsidP="005C3611">
      <w:pPr>
        <w:pStyle w:val="Odstavekseznama"/>
        <w:numPr>
          <w:ilvl w:val="0"/>
          <w:numId w:val="2"/>
        </w:numPr>
        <w:spacing w:after="0"/>
        <w:rPr>
          <w:rFonts w:ascii="Arial" w:hAnsi="Arial" w:cs="Arial"/>
          <w:sz w:val="20"/>
          <w:szCs w:val="20"/>
        </w:rPr>
      </w:pPr>
      <w:r w:rsidRPr="005C3611">
        <w:rPr>
          <w:rFonts w:ascii="Arial" w:hAnsi="Arial" w:cs="Arial"/>
          <w:sz w:val="20"/>
          <w:szCs w:val="20"/>
        </w:rPr>
        <w:t>naročnikove nestrokovne, nepravilne ali nedovoljene uporabe storitev oziroma operacijskega sistemskega okolja oziroma računalniške strojne opreme,</w:t>
      </w:r>
    </w:p>
    <w:p w14:paraId="0065CEED" w14:textId="77777777" w:rsidR="005F6BD1" w:rsidRPr="005C3611" w:rsidRDefault="005F6BD1" w:rsidP="005C3611">
      <w:pPr>
        <w:pStyle w:val="Odstavekseznama"/>
        <w:numPr>
          <w:ilvl w:val="0"/>
          <w:numId w:val="2"/>
        </w:numPr>
        <w:spacing w:after="0"/>
        <w:rPr>
          <w:rFonts w:ascii="Arial" w:hAnsi="Arial" w:cs="Arial"/>
          <w:sz w:val="20"/>
          <w:szCs w:val="20"/>
        </w:rPr>
      </w:pPr>
      <w:r w:rsidRPr="005C3611">
        <w:rPr>
          <w:rFonts w:ascii="Arial" w:hAnsi="Arial" w:cs="Arial"/>
          <w:sz w:val="20"/>
          <w:szCs w:val="20"/>
        </w:rPr>
        <w:t xml:space="preserve">nedovoljenih modifikacij storitve s strani naročnika ali tretjih oseb in </w:t>
      </w:r>
    </w:p>
    <w:p w14:paraId="5CBFFA3E" w14:textId="77777777" w:rsidR="005F6BD1" w:rsidRPr="005C3611" w:rsidRDefault="005F6BD1" w:rsidP="005C3611">
      <w:pPr>
        <w:pStyle w:val="Odstavekseznama"/>
        <w:numPr>
          <w:ilvl w:val="0"/>
          <w:numId w:val="2"/>
        </w:numPr>
        <w:spacing w:after="0"/>
        <w:rPr>
          <w:rFonts w:ascii="Arial" w:hAnsi="Arial" w:cs="Arial"/>
          <w:sz w:val="20"/>
          <w:szCs w:val="20"/>
        </w:rPr>
      </w:pPr>
      <w:r w:rsidRPr="005C3611">
        <w:rPr>
          <w:rFonts w:ascii="Arial" w:hAnsi="Arial" w:cs="Arial"/>
          <w:sz w:val="20"/>
          <w:szCs w:val="20"/>
        </w:rPr>
        <w:t>višje sile, nesreče in podobnih nepredvidljivih dogodkov ali malomarnosti, za kar ni odgovoren izvajalec.</w:t>
      </w:r>
    </w:p>
    <w:p w14:paraId="73F06A53" w14:textId="43AC5746" w:rsidR="00AC59B1" w:rsidRPr="00927D83" w:rsidRDefault="005F6BD1" w:rsidP="007836E8">
      <w:r w:rsidRPr="00927D83">
        <w:t>Jamčevalni rok se podaljša za čas, ki ga izvajalec potrebuje za odpravo javljene mu bistvene napake (kritične oziroma resne napake).</w:t>
      </w:r>
    </w:p>
    <w:sectPr w:rsidR="00AC59B1" w:rsidRPr="00927D83" w:rsidSect="00AC59B1">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243F" w14:textId="77777777" w:rsidR="00981FAE" w:rsidRDefault="00981FAE" w:rsidP="007836E8">
      <w:r>
        <w:separator/>
      </w:r>
    </w:p>
  </w:endnote>
  <w:endnote w:type="continuationSeparator" w:id="0">
    <w:p w14:paraId="47168DBA" w14:textId="77777777" w:rsidR="00981FAE" w:rsidRDefault="00981FAE" w:rsidP="0078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74012"/>
      <w:docPartObj>
        <w:docPartGallery w:val="Page Numbers (Bottom of Page)"/>
        <w:docPartUnique/>
      </w:docPartObj>
    </w:sdtPr>
    <w:sdtEndPr/>
    <w:sdtContent>
      <w:p w14:paraId="219EF65E" w14:textId="0616E781" w:rsidR="00981FAE" w:rsidRDefault="00981FAE" w:rsidP="007836E8">
        <w:pPr>
          <w:pStyle w:val="Noga"/>
        </w:pPr>
        <w:r>
          <w:fldChar w:fldCharType="begin"/>
        </w:r>
        <w:r>
          <w:instrText>PAGE   \* MERGEFORMAT</w:instrText>
        </w:r>
        <w:r>
          <w:fldChar w:fldCharType="separate"/>
        </w:r>
        <w:r w:rsidR="00E63BA9">
          <w:rPr>
            <w:noProof/>
          </w:rPr>
          <w:t>24</w:t>
        </w:r>
        <w:r>
          <w:fldChar w:fldCharType="end"/>
        </w:r>
      </w:p>
    </w:sdtContent>
  </w:sdt>
  <w:p w14:paraId="6A5E26F3" w14:textId="77777777" w:rsidR="00981FAE" w:rsidRDefault="00981FAE" w:rsidP="007836E8">
    <w:pPr>
      <w:pStyle w:val="Noga"/>
    </w:pPr>
  </w:p>
  <w:p w14:paraId="390917F6" w14:textId="77777777" w:rsidR="00981FAE" w:rsidRDefault="00981FAE" w:rsidP="007836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9BDF" w14:textId="5DEEDBEC" w:rsidR="00981FAE" w:rsidRDefault="00E63BA9" w:rsidP="00B957D8">
    <w:pPr>
      <w:pStyle w:val="Noga"/>
      <w:jc w:val="center"/>
    </w:pPr>
    <w:r>
      <w:rPr>
        <w:noProof/>
        <w:lang w:eastAsia="sl-SI"/>
      </w:rPr>
      <w:drawing>
        <wp:inline distT="0" distB="0" distL="0" distR="0" wp14:anchorId="3DF4B68F" wp14:editId="142B5880">
          <wp:extent cx="1975485" cy="384175"/>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384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912B" w14:textId="77777777" w:rsidR="00981FAE" w:rsidRDefault="00981FAE" w:rsidP="007836E8">
      <w:r>
        <w:separator/>
      </w:r>
    </w:p>
  </w:footnote>
  <w:footnote w:type="continuationSeparator" w:id="0">
    <w:p w14:paraId="541527BF" w14:textId="77777777" w:rsidR="00981FAE" w:rsidRDefault="00981FAE" w:rsidP="0078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1"/>
      <w:gridCol w:w="4531"/>
    </w:tblGrid>
    <w:tr w:rsidR="00981FAE" w14:paraId="7EC7C9F8" w14:textId="77777777" w:rsidTr="00AC59B1">
      <w:tc>
        <w:tcPr>
          <w:tcW w:w="4531" w:type="dxa"/>
        </w:tcPr>
        <w:p w14:paraId="042A2FE7" w14:textId="74F1E44E" w:rsidR="00981FAE" w:rsidRDefault="00E63BA9" w:rsidP="007836E8">
          <w:pPr>
            <w:pStyle w:val="Glava"/>
          </w:pPr>
          <w:r>
            <w:rPr>
              <w:noProof/>
              <w:lang w:eastAsia="sl-SI"/>
            </w:rPr>
            <w:drawing>
              <wp:inline distT="0" distB="0" distL="0" distR="0" wp14:anchorId="0258D835" wp14:editId="1464AA9C">
                <wp:extent cx="2499360" cy="298450"/>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298450"/>
                        </a:xfrm>
                        <a:prstGeom prst="rect">
                          <a:avLst/>
                        </a:prstGeom>
                        <a:noFill/>
                      </pic:spPr>
                    </pic:pic>
                  </a:graphicData>
                </a:graphic>
              </wp:inline>
            </w:drawing>
          </w:r>
        </w:p>
      </w:tc>
      <w:tc>
        <w:tcPr>
          <w:tcW w:w="4531" w:type="dxa"/>
        </w:tcPr>
        <w:p w14:paraId="617C7600" w14:textId="77777777" w:rsidR="00981FAE" w:rsidRDefault="00981FAE" w:rsidP="007836E8">
          <w:pPr>
            <w:pStyle w:val="Glava"/>
          </w:pPr>
        </w:p>
      </w:tc>
    </w:tr>
  </w:tbl>
  <w:p w14:paraId="519C257B" w14:textId="1830571E" w:rsidR="00981FAE" w:rsidRDefault="00981FAE" w:rsidP="007836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86F"/>
    <w:multiLevelType w:val="hybridMultilevel"/>
    <w:tmpl w:val="59185E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E03718"/>
    <w:multiLevelType w:val="hybridMultilevel"/>
    <w:tmpl w:val="A16AF010"/>
    <w:lvl w:ilvl="0" w:tplc="DA86F34E">
      <w:start w:val="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3F73C8"/>
    <w:multiLevelType w:val="hybridMultilevel"/>
    <w:tmpl w:val="20C202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6C21EB"/>
    <w:multiLevelType w:val="hybridMultilevel"/>
    <w:tmpl w:val="FF6EC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120C5"/>
    <w:multiLevelType w:val="hybridMultilevel"/>
    <w:tmpl w:val="BC5C8EB6"/>
    <w:lvl w:ilvl="0" w:tplc="04240001">
      <w:start w:val="1"/>
      <w:numFmt w:val="bullet"/>
      <w:lvlText w:val=""/>
      <w:lvlJc w:val="left"/>
      <w:pPr>
        <w:ind w:left="2421" w:hanging="360"/>
      </w:pPr>
      <w:rPr>
        <w:rFonts w:ascii="Symbol" w:hAnsi="Symbol" w:hint="default"/>
      </w:rPr>
    </w:lvl>
    <w:lvl w:ilvl="1" w:tplc="04240003" w:tentative="1">
      <w:start w:val="1"/>
      <w:numFmt w:val="bullet"/>
      <w:lvlText w:val="o"/>
      <w:lvlJc w:val="left"/>
      <w:pPr>
        <w:ind w:left="3141" w:hanging="360"/>
      </w:pPr>
      <w:rPr>
        <w:rFonts w:ascii="Courier New" w:hAnsi="Courier New" w:cs="Courier New" w:hint="default"/>
      </w:rPr>
    </w:lvl>
    <w:lvl w:ilvl="2" w:tplc="04240005" w:tentative="1">
      <w:start w:val="1"/>
      <w:numFmt w:val="bullet"/>
      <w:lvlText w:val=""/>
      <w:lvlJc w:val="left"/>
      <w:pPr>
        <w:ind w:left="3861" w:hanging="360"/>
      </w:pPr>
      <w:rPr>
        <w:rFonts w:ascii="Wingdings" w:hAnsi="Wingdings" w:hint="default"/>
      </w:rPr>
    </w:lvl>
    <w:lvl w:ilvl="3" w:tplc="04240001" w:tentative="1">
      <w:start w:val="1"/>
      <w:numFmt w:val="bullet"/>
      <w:lvlText w:val=""/>
      <w:lvlJc w:val="left"/>
      <w:pPr>
        <w:ind w:left="4581" w:hanging="360"/>
      </w:pPr>
      <w:rPr>
        <w:rFonts w:ascii="Symbol" w:hAnsi="Symbol" w:hint="default"/>
      </w:rPr>
    </w:lvl>
    <w:lvl w:ilvl="4" w:tplc="04240003" w:tentative="1">
      <w:start w:val="1"/>
      <w:numFmt w:val="bullet"/>
      <w:lvlText w:val="o"/>
      <w:lvlJc w:val="left"/>
      <w:pPr>
        <w:ind w:left="5301" w:hanging="360"/>
      </w:pPr>
      <w:rPr>
        <w:rFonts w:ascii="Courier New" w:hAnsi="Courier New" w:cs="Courier New" w:hint="default"/>
      </w:rPr>
    </w:lvl>
    <w:lvl w:ilvl="5" w:tplc="04240005" w:tentative="1">
      <w:start w:val="1"/>
      <w:numFmt w:val="bullet"/>
      <w:lvlText w:val=""/>
      <w:lvlJc w:val="left"/>
      <w:pPr>
        <w:ind w:left="6021" w:hanging="360"/>
      </w:pPr>
      <w:rPr>
        <w:rFonts w:ascii="Wingdings" w:hAnsi="Wingdings" w:hint="default"/>
      </w:rPr>
    </w:lvl>
    <w:lvl w:ilvl="6" w:tplc="04240001" w:tentative="1">
      <w:start w:val="1"/>
      <w:numFmt w:val="bullet"/>
      <w:lvlText w:val=""/>
      <w:lvlJc w:val="left"/>
      <w:pPr>
        <w:ind w:left="6741" w:hanging="360"/>
      </w:pPr>
      <w:rPr>
        <w:rFonts w:ascii="Symbol" w:hAnsi="Symbol" w:hint="default"/>
      </w:rPr>
    </w:lvl>
    <w:lvl w:ilvl="7" w:tplc="04240003" w:tentative="1">
      <w:start w:val="1"/>
      <w:numFmt w:val="bullet"/>
      <w:lvlText w:val="o"/>
      <w:lvlJc w:val="left"/>
      <w:pPr>
        <w:ind w:left="7461" w:hanging="360"/>
      </w:pPr>
      <w:rPr>
        <w:rFonts w:ascii="Courier New" w:hAnsi="Courier New" w:cs="Courier New" w:hint="default"/>
      </w:rPr>
    </w:lvl>
    <w:lvl w:ilvl="8" w:tplc="04240005" w:tentative="1">
      <w:start w:val="1"/>
      <w:numFmt w:val="bullet"/>
      <w:lvlText w:val=""/>
      <w:lvlJc w:val="left"/>
      <w:pPr>
        <w:ind w:left="8181" w:hanging="360"/>
      </w:pPr>
      <w:rPr>
        <w:rFonts w:ascii="Wingdings" w:hAnsi="Wingdings" w:hint="default"/>
      </w:rPr>
    </w:lvl>
  </w:abstractNum>
  <w:abstractNum w:abstractNumId="5" w15:restartNumberingAfterBreak="0">
    <w:nsid w:val="0C024D70"/>
    <w:multiLevelType w:val="hybridMultilevel"/>
    <w:tmpl w:val="EDD6C474"/>
    <w:lvl w:ilvl="0" w:tplc="DA7C48A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6954F8"/>
    <w:multiLevelType w:val="hybridMultilevel"/>
    <w:tmpl w:val="D7F0D5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E157DB"/>
    <w:multiLevelType w:val="hybridMultilevel"/>
    <w:tmpl w:val="5EAC4DAE"/>
    <w:lvl w:ilvl="0" w:tplc="DA7C48A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A345DB"/>
    <w:multiLevelType w:val="hybridMultilevel"/>
    <w:tmpl w:val="328EB7EA"/>
    <w:lvl w:ilvl="0" w:tplc="DA86F34E">
      <w:start w:val="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813BD"/>
    <w:multiLevelType w:val="hybridMultilevel"/>
    <w:tmpl w:val="B76899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A6F53"/>
    <w:multiLevelType w:val="hybridMultilevel"/>
    <w:tmpl w:val="7A769B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3AE2309"/>
    <w:multiLevelType w:val="hybridMultilevel"/>
    <w:tmpl w:val="8D2E85CA"/>
    <w:lvl w:ilvl="0" w:tplc="24A426BE">
      <w:start w:val="9"/>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D43F55"/>
    <w:multiLevelType w:val="hybridMultilevel"/>
    <w:tmpl w:val="E6DC1236"/>
    <w:lvl w:ilvl="0" w:tplc="24A426BE">
      <w:start w:val="9"/>
      <w:numFmt w:val="bullet"/>
      <w:lvlText w:val="-"/>
      <w:lvlJc w:val="left"/>
      <w:pPr>
        <w:ind w:left="720" w:hanging="360"/>
      </w:pPr>
      <w:rPr>
        <w:rFonts w:ascii="Times New Roman" w:hAnsi="Times New Roman" w:hint="default"/>
      </w:rPr>
    </w:lvl>
    <w:lvl w:ilvl="1" w:tplc="A8CC4310">
      <w:start w:val="1"/>
      <w:numFmt w:val="bullet"/>
      <w:lvlText w:val="o"/>
      <w:lvlJc w:val="left"/>
      <w:pPr>
        <w:ind w:left="1440" w:hanging="360"/>
      </w:pPr>
      <w:rPr>
        <w:rFonts w:ascii="Courier New" w:hAnsi="Courier New" w:hint="default"/>
      </w:rPr>
    </w:lvl>
    <w:lvl w:ilvl="2" w:tplc="50263400">
      <w:start w:val="1"/>
      <w:numFmt w:val="bullet"/>
      <w:lvlText w:val=""/>
      <w:lvlJc w:val="left"/>
      <w:pPr>
        <w:ind w:left="2160" w:hanging="360"/>
      </w:pPr>
      <w:rPr>
        <w:rFonts w:ascii="Wingdings" w:hAnsi="Wingdings" w:hint="default"/>
      </w:rPr>
    </w:lvl>
    <w:lvl w:ilvl="3" w:tplc="3F26E1CC">
      <w:start w:val="1"/>
      <w:numFmt w:val="bullet"/>
      <w:lvlText w:val=""/>
      <w:lvlJc w:val="left"/>
      <w:pPr>
        <w:ind w:left="2880" w:hanging="360"/>
      </w:pPr>
      <w:rPr>
        <w:rFonts w:ascii="Symbol" w:hAnsi="Symbol" w:hint="default"/>
      </w:rPr>
    </w:lvl>
    <w:lvl w:ilvl="4" w:tplc="F2C2ADE0">
      <w:start w:val="1"/>
      <w:numFmt w:val="bullet"/>
      <w:lvlText w:val="o"/>
      <w:lvlJc w:val="left"/>
      <w:pPr>
        <w:ind w:left="3600" w:hanging="360"/>
      </w:pPr>
      <w:rPr>
        <w:rFonts w:ascii="Courier New" w:hAnsi="Courier New" w:hint="default"/>
      </w:rPr>
    </w:lvl>
    <w:lvl w:ilvl="5" w:tplc="D4E266EC">
      <w:start w:val="1"/>
      <w:numFmt w:val="bullet"/>
      <w:lvlText w:val=""/>
      <w:lvlJc w:val="left"/>
      <w:pPr>
        <w:ind w:left="4320" w:hanging="360"/>
      </w:pPr>
      <w:rPr>
        <w:rFonts w:ascii="Wingdings" w:hAnsi="Wingdings" w:hint="default"/>
      </w:rPr>
    </w:lvl>
    <w:lvl w:ilvl="6" w:tplc="D10A2C9A">
      <w:start w:val="1"/>
      <w:numFmt w:val="bullet"/>
      <w:lvlText w:val=""/>
      <w:lvlJc w:val="left"/>
      <w:pPr>
        <w:ind w:left="5040" w:hanging="360"/>
      </w:pPr>
      <w:rPr>
        <w:rFonts w:ascii="Symbol" w:hAnsi="Symbol" w:hint="default"/>
      </w:rPr>
    </w:lvl>
    <w:lvl w:ilvl="7" w:tplc="7010A462">
      <w:start w:val="1"/>
      <w:numFmt w:val="bullet"/>
      <w:lvlText w:val="o"/>
      <w:lvlJc w:val="left"/>
      <w:pPr>
        <w:ind w:left="5760" w:hanging="360"/>
      </w:pPr>
      <w:rPr>
        <w:rFonts w:ascii="Courier New" w:hAnsi="Courier New" w:hint="default"/>
      </w:rPr>
    </w:lvl>
    <w:lvl w:ilvl="8" w:tplc="EA7422D4">
      <w:start w:val="1"/>
      <w:numFmt w:val="bullet"/>
      <w:lvlText w:val=""/>
      <w:lvlJc w:val="left"/>
      <w:pPr>
        <w:ind w:left="6480" w:hanging="360"/>
      </w:pPr>
      <w:rPr>
        <w:rFonts w:ascii="Wingdings" w:hAnsi="Wingdings" w:hint="default"/>
      </w:rPr>
    </w:lvl>
  </w:abstractNum>
  <w:abstractNum w:abstractNumId="13" w15:restartNumberingAfterBreak="0">
    <w:nsid w:val="14EA0755"/>
    <w:multiLevelType w:val="hybridMultilevel"/>
    <w:tmpl w:val="0DF00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7C0E9C"/>
    <w:multiLevelType w:val="hybridMultilevel"/>
    <w:tmpl w:val="2F400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831E97"/>
    <w:multiLevelType w:val="hybridMultilevel"/>
    <w:tmpl w:val="8A2678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B01292"/>
    <w:multiLevelType w:val="hybridMultilevel"/>
    <w:tmpl w:val="51B27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D04F74"/>
    <w:multiLevelType w:val="hybridMultilevel"/>
    <w:tmpl w:val="BAAE5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3878F1"/>
    <w:multiLevelType w:val="hybridMultilevel"/>
    <w:tmpl w:val="D48ED14E"/>
    <w:lvl w:ilvl="0" w:tplc="DA86F34E">
      <w:start w:val="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1D2900"/>
    <w:multiLevelType w:val="hybridMultilevel"/>
    <w:tmpl w:val="367C8EC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9A3F9E"/>
    <w:multiLevelType w:val="hybridMultilevel"/>
    <w:tmpl w:val="84A64586"/>
    <w:lvl w:ilvl="0" w:tplc="725CC948">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3B41C1"/>
    <w:multiLevelType w:val="hybridMultilevel"/>
    <w:tmpl w:val="A86E2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A93979"/>
    <w:multiLevelType w:val="hybridMultilevel"/>
    <w:tmpl w:val="38E40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1D46F26"/>
    <w:multiLevelType w:val="hybridMultilevel"/>
    <w:tmpl w:val="C122E3D2"/>
    <w:lvl w:ilvl="0" w:tplc="DA86F34E">
      <w:start w:val="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DF30CD"/>
    <w:multiLevelType w:val="hybridMultilevel"/>
    <w:tmpl w:val="E78453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4A46B2C"/>
    <w:multiLevelType w:val="hybridMultilevel"/>
    <w:tmpl w:val="8DA69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5D343DA"/>
    <w:multiLevelType w:val="hybridMultilevel"/>
    <w:tmpl w:val="D6120402"/>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26140BB8"/>
    <w:multiLevelType w:val="multilevel"/>
    <w:tmpl w:val="82928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33099C"/>
    <w:multiLevelType w:val="hybridMultilevel"/>
    <w:tmpl w:val="CE622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ED706D"/>
    <w:multiLevelType w:val="hybridMultilevel"/>
    <w:tmpl w:val="2C02D6F0"/>
    <w:lvl w:ilvl="0" w:tplc="04240001">
      <w:start w:val="1"/>
      <w:numFmt w:val="bullet"/>
      <w:lvlText w:val=""/>
      <w:lvlJc w:val="left"/>
      <w:pPr>
        <w:tabs>
          <w:tab w:val="num" w:pos="720"/>
        </w:tabs>
        <w:ind w:left="720" w:hanging="360"/>
      </w:pPr>
      <w:rPr>
        <w:rFonts w:ascii="Symbol" w:hAnsi="Symbol" w:hint="default"/>
      </w:rPr>
    </w:lvl>
    <w:lvl w:ilvl="1" w:tplc="E17A8E0C">
      <w:start w:val="1"/>
      <w:numFmt w:val="bullet"/>
      <w:lvlText w:val="o"/>
      <w:lvlJc w:val="left"/>
      <w:pPr>
        <w:tabs>
          <w:tab w:val="num" w:pos="1440"/>
        </w:tabs>
        <w:ind w:left="1440" w:hanging="360"/>
      </w:pPr>
      <w:rPr>
        <w:rFonts w:ascii="Courier New" w:hAnsi="Courier New" w:cs="Courier New" w:hint="default"/>
      </w:rPr>
    </w:lvl>
    <w:lvl w:ilvl="2" w:tplc="E2C43A8C" w:tentative="1">
      <w:start w:val="1"/>
      <w:numFmt w:val="bullet"/>
      <w:lvlText w:val=""/>
      <w:lvlJc w:val="left"/>
      <w:pPr>
        <w:tabs>
          <w:tab w:val="num" w:pos="2160"/>
        </w:tabs>
        <w:ind w:left="2160" w:hanging="360"/>
      </w:pPr>
      <w:rPr>
        <w:rFonts w:ascii="Wingdings" w:hAnsi="Wingdings" w:hint="default"/>
      </w:rPr>
    </w:lvl>
    <w:lvl w:ilvl="3" w:tplc="92AA2F4E" w:tentative="1">
      <w:start w:val="1"/>
      <w:numFmt w:val="bullet"/>
      <w:lvlText w:val=""/>
      <w:lvlJc w:val="left"/>
      <w:pPr>
        <w:tabs>
          <w:tab w:val="num" w:pos="2880"/>
        </w:tabs>
        <w:ind w:left="2880" w:hanging="360"/>
      </w:pPr>
      <w:rPr>
        <w:rFonts w:ascii="Symbol" w:hAnsi="Symbol" w:hint="default"/>
      </w:rPr>
    </w:lvl>
    <w:lvl w:ilvl="4" w:tplc="1590A274" w:tentative="1">
      <w:start w:val="1"/>
      <w:numFmt w:val="bullet"/>
      <w:lvlText w:val="o"/>
      <w:lvlJc w:val="left"/>
      <w:pPr>
        <w:tabs>
          <w:tab w:val="num" w:pos="3600"/>
        </w:tabs>
        <w:ind w:left="3600" w:hanging="360"/>
      </w:pPr>
      <w:rPr>
        <w:rFonts w:ascii="Courier New" w:hAnsi="Courier New" w:cs="Courier New" w:hint="default"/>
      </w:rPr>
    </w:lvl>
    <w:lvl w:ilvl="5" w:tplc="E87EE192" w:tentative="1">
      <w:start w:val="1"/>
      <w:numFmt w:val="bullet"/>
      <w:lvlText w:val=""/>
      <w:lvlJc w:val="left"/>
      <w:pPr>
        <w:tabs>
          <w:tab w:val="num" w:pos="4320"/>
        </w:tabs>
        <w:ind w:left="4320" w:hanging="360"/>
      </w:pPr>
      <w:rPr>
        <w:rFonts w:ascii="Wingdings" w:hAnsi="Wingdings" w:hint="default"/>
      </w:rPr>
    </w:lvl>
    <w:lvl w:ilvl="6" w:tplc="498610F6" w:tentative="1">
      <w:start w:val="1"/>
      <w:numFmt w:val="bullet"/>
      <w:lvlText w:val=""/>
      <w:lvlJc w:val="left"/>
      <w:pPr>
        <w:tabs>
          <w:tab w:val="num" w:pos="5040"/>
        </w:tabs>
        <w:ind w:left="5040" w:hanging="360"/>
      </w:pPr>
      <w:rPr>
        <w:rFonts w:ascii="Symbol" w:hAnsi="Symbol" w:hint="default"/>
      </w:rPr>
    </w:lvl>
    <w:lvl w:ilvl="7" w:tplc="E8A0C650" w:tentative="1">
      <w:start w:val="1"/>
      <w:numFmt w:val="bullet"/>
      <w:lvlText w:val="o"/>
      <w:lvlJc w:val="left"/>
      <w:pPr>
        <w:tabs>
          <w:tab w:val="num" w:pos="5760"/>
        </w:tabs>
        <w:ind w:left="5760" w:hanging="360"/>
      </w:pPr>
      <w:rPr>
        <w:rFonts w:ascii="Courier New" w:hAnsi="Courier New" w:cs="Courier New" w:hint="default"/>
      </w:rPr>
    </w:lvl>
    <w:lvl w:ilvl="8" w:tplc="6066B4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516CD1"/>
    <w:multiLevelType w:val="hybridMultilevel"/>
    <w:tmpl w:val="C344B19C"/>
    <w:lvl w:ilvl="0" w:tplc="FEDE3962">
      <w:start w:val="9"/>
      <w:numFmt w:val="bullet"/>
      <w:lvlText w:val="-"/>
      <w:lvlJc w:val="left"/>
      <w:pPr>
        <w:ind w:left="720" w:hanging="360"/>
      </w:pPr>
      <w:rPr>
        <w:rFonts w:ascii="Times New Roman" w:hAnsi="Times New Roman"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2B0D3F52"/>
    <w:multiLevelType w:val="hybridMultilevel"/>
    <w:tmpl w:val="C6507FC2"/>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2" w15:restartNumberingAfterBreak="0">
    <w:nsid w:val="2C796197"/>
    <w:multiLevelType w:val="hybridMultilevel"/>
    <w:tmpl w:val="2C80A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CD94D28"/>
    <w:multiLevelType w:val="hybridMultilevel"/>
    <w:tmpl w:val="8A9286C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26D391F"/>
    <w:multiLevelType w:val="hybridMultilevel"/>
    <w:tmpl w:val="49AA76DC"/>
    <w:lvl w:ilvl="0" w:tplc="DA7C48A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A86FB7"/>
    <w:multiLevelType w:val="hybridMultilevel"/>
    <w:tmpl w:val="3A0E9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4960C3A"/>
    <w:multiLevelType w:val="hybridMultilevel"/>
    <w:tmpl w:val="8902A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4D3520C"/>
    <w:multiLevelType w:val="hybridMultilevel"/>
    <w:tmpl w:val="9AD2EE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61716B"/>
    <w:multiLevelType w:val="hybridMultilevel"/>
    <w:tmpl w:val="ADBA2C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B8463FA"/>
    <w:multiLevelType w:val="hybridMultilevel"/>
    <w:tmpl w:val="8B7C9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CBF3EFD"/>
    <w:multiLevelType w:val="hybridMultilevel"/>
    <w:tmpl w:val="3DDA5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CEB475A"/>
    <w:multiLevelType w:val="hybridMultilevel"/>
    <w:tmpl w:val="22F683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D1C117D"/>
    <w:multiLevelType w:val="hybridMultilevel"/>
    <w:tmpl w:val="07441C0E"/>
    <w:lvl w:ilvl="0" w:tplc="0424000F">
      <w:start w:val="1"/>
      <w:numFmt w:val="decimal"/>
      <w:lvlText w:val="%1."/>
      <w:lvlJc w:val="left"/>
      <w:pPr>
        <w:ind w:left="720" w:hanging="360"/>
      </w:pPr>
    </w:lvl>
    <w:lvl w:ilvl="1" w:tplc="8C9CE1BC">
      <w:start w:val="1"/>
      <w:numFmt w:val="lowerLetter"/>
      <w:lvlText w:val="%2)"/>
      <w:lvlJc w:val="left"/>
      <w:pPr>
        <w:ind w:left="1440" w:hanging="360"/>
      </w:pPr>
      <w:rPr>
        <w:rFonts w:ascii="Arial" w:eastAsia="Times New Roman" w:hAnsi="Arial" w:cs="Arial"/>
      </w:rPr>
    </w:lvl>
    <w:lvl w:ilvl="2" w:tplc="CEF66E52">
      <w:start w:val="5"/>
      <w:numFmt w:val="decimal"/>
      <w:lvlText w:val="%3"/>
      <w:lvlJc w:val="left"/>
      <w:pPr>
        <w:ind w:left="2340" w:hanging="360"/>
      </w:pPr>
      <w:rPr>
        <w:rFonts w:hint="default"/>
      </w:rPr>
    </w:lvl>
    <w:lvl w:ilvl="3" w:tplc="C8804B32">
      <w:start w:val="1"/>
      <w:numFmt w:val="upperLetter"/>
      <w:lvlText w:val="%4."/>
      <w:lvlJc w:val="left"/>
      <w:pPr>
        <w:ind w:left="2880" w:hanging="360"/>
      </w:pPr>
      <w:rPr>
        <w:rFonts w:hint="default"/>
        <w:b/>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11635EE"/>
    <w:multiLevelType w:val="hybridMultilevel"/>
    <w:tmpl w:val="663A58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15A66BE"/>
    <w:multiLevelType w:val="hybridMultilevel"/>
    <w:tmpl w:val="BA54A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1BB63E0"/>
    <w:multiLevelType w:val="hybridMultilevel"/>
    <w:tmpl w:val="A606B290"/>
    <w:lvl w:ilvl="0" w:tplc="F3E65194">
      <w:start w:val="1"/>
      <w:numFmt w:val="bullet"/>
      <w:lvlText w:val="-"/>
      <w:lvlJc w:val="left"/>
      <w:pPr>
        <w:ind w:left="720" w:hanging="360"/>
      </w:pPr>
      <w:rPr>
        <w:rFonts w:ascii="Times New Roman" w:hAnsi="Times New Roman" w:hint="default"/>
      </w:rPr>
    </w:lvl>
    <w:lvl w:ilvl="1" w:tplc="2F4CDCB8">
      <w:start w:val="1"/>
      <w:numFmt w:val="bullet"/>
      <w:lvlText w:val="o"/>
      <w:lvlJc w:val="left"/>
      <w:pPr>
        <w:ind w:left="1440" w:hanging="360"/>
      </w:pPr>
      <w:rPr>
        <w:rFonts w:ascii="Courier New" w:hAnsi="Courier New" w:hint="default"/>
      </w:rPr>
    </w:lvl>
    <w:lvl w:ilvl="2" w:tplc="22741B26">
      <w:start w:val="1"/>
      <w:numFmt w:val="bullet"/>
      <w:lvlText w:val=""/>
      <w:lvlJc w:val="left"/>
      <w:pPr>
        <w:ind w:left="2160" w:hanging="360"/>
      </w:pPr>
      <w:rPr>
        <w:rFonts w:ascii="Wingdings" w:hAnsi="Wingdings" w:hint="default"/>
      </w:rPr>
    </w:lvl>
    <w:lvl w:ilvl="3" w:tplc="C3AE8146">
      <w:start w:val="1"/>
      <w:numFmt w:val="bullet"/>
      <w:lvlText w:val=""/>
      <w:lvlJc w:val="left"/>
      <w:pPr>
        <w:ind w:left="2880" w:hanging="360"/>
      </w:pPr>
      <w:rPr>
        <w:rFonts w:ascii="Symbol" w:hAnsi="Symbol" w:hint="default"/>
      </w:rPr>
    </w:lvl>
    <w:lvl w:ilvl="4" w:tplc="F496A3EC">
      <w:start w:val="1"/>
      <w:numFmt w:val="bullet"/>
      <w:lvlText w:val="o"/>
      <w:lvlJc w:val="left"/>
      <w:pPr>
        <w:ind w:left="3600" w:hanging="360"/>
      </w:pPr>
      <w:rPr>
        <w:rFonts w:ascii="Courier New" w:hAnsi="Courier New" w:hint="default"/>
      </w:rPr>
    </w:lvl>
    <w:lvl w:ilvl="5" w:tplc="47FAB4A4">
      <w:start w:val="1"/>
      <w:numFmt w:val="bullet"/>
      <w:lvlText w:val=""/>
      <w:lvlJc w:val="left"/>
      <w:pPr>
        <w:ind w:left="4320" w:hanging="360"/>
      </w:pPr>
      <w:rPr>
        <w:rFonts w:ascii="Wingdings" w:hAnsi="Wingdings" w:hint="default"/>
      </w:rPr>
    </w:lvl>
    <w:lvl w:ilvl="6" w:tplc="A10CEF3A">
      <w:start w:val="1"/>
      <w:numFmt w:val="bullet"/>
      <w:lvlText w:val=""/>
      <w:lvlJc w:val="left"/>
      <w:pPr>
        <w:ind w:left="5040" w:hanging="360"/>
      </w:pPr>
      <w:rPr>
        <w:rFonts w:ascii="Symbol" w:hAnsi="Symbol" w:hint="default"/>
      </w:rPr>
    </w:lvl>
    <w:lvl w:ilvl="7" w:tplc="1FE04C86">
      <w:start w:val="1"/>
      <w:numFmt w:val="bullet"/>
      <w:lvlText w:val="o"/>
      <w:lvlJc w:val="left"/>
      <w:pPr>
        <w:ind w:left="5760" w:hanging="360"/>
      </w:pPr>
      <w:rPr>
        <w:rFonts w:ascii="Courier New" w:hAnsi="Courier New" w:hint="default"/>
      </w:rPr>
    </w:lvl>
    <w:lvl w:ilvl="8" w:tplc="298C5310">
      <w:start w:val="1"/>
      <w:numFmt w:val="bullet"/>
      <w:lvlText w:val=""/>
      <w:lvlJc w:val="left"/>
      <w:pPr>
        <w:ind w:left="6480" w:hanging="360"/>
      </w:pPr>
      <w:rPr>
        <w:rFonts w:ascii="Wingdings" w:hAnsi="Wingdings" w:hint="default"/>
      </w:rPr>
    </w:lvl>
  </w:abstractNum>
  <w:abstractNum w:abstractNumId="46" w15:restartNumberingAfterBreak="0">
    <w:nsid w:val="42A44391"/>
    <w:multiLevelType w:val="hybridMultilevel"/>
    <w:tmpl w:val="B9D82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3515C3"/>
    <w:multiLevelType w:val="hybridMultilevel"/>
    <w:tmpl w:val="325C406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435E35AE"/>
    <w:multiLevelType w:val="hybridMultilevel"/>
    <w:tmpl w:val="01707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38A37D7"/>
    <w:multiLevelType w:val="hybridMultilevel"/>
    <w:tmpl w:val="E5B62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3C94479"/>
    <w:multiLevelType w:val="hybridMultilevel"/>
    <w:tmpl w:val="1BC47C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3F43B8C"/>
    <w:multiLevelType w:val="hybridMultilevel"/>
    <w:tmpl w:val="788AC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57B4403"/>
    <w:multiLevelType w:val="hybridMultilevel"/>
    <w:tmpl w:val="D7BE0E9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3" w15:restartNumberingAfterBreak="0">
    <w:nsid w:val="48B8714B"/>
    <w:multiLevelType w:val="hybridMultilevel"/>
    <w:tmpl w:val="991AE5C2"/>
    <w:lvl w:ilvl="0" w:tplc="CC683DD6">
      <w:start w:val="1"/>
      <w:numFmt w:val="lowerLetter"/>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4" w15:restartNumberingAfterBreak="0">
    <w:nsid w:val="492A0B10"/>
    <w:multiLevelType w:val="hybridMultilevel"/>
    <w:tmpl w:val="236A0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BD16230"/>
    <w:multiLevelType w:val="hybridMultilevel"/>
    <w:tmpl w:val="259665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CC270D0"/>
    <w:multiLevelType w:val="hybridMultilevel"/>
    <w:tmpl w:val="5582E36A"/>
    <w:lvl w:ilvl="0" w:tplc="DA7C48A0">
      <w:numFmt w:val="bullet"/>
      <w:lvlText w:val="-"/>
      <w:lvlJc w:val="left"/>
      <w:pPr>
        <w:ind w:left="1065" w:hanging="705"/>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D12749D"/>
    <w:multiLevelType w:val="hybridMultilevel"/>
    <w:tmpl w:val="E8942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EDD3C37"/>
    <w:multiLevelType w:val="hybridMultilevel"/>
    <w:tmpl w:val="A8508A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FFD5D7C"/>
    <w:multiLevelType w:val="hybridMultilevel"/>
    <w:tmpl w:val="3A1CD706"/>
    <w:lvl w:ilvl="0" w:tplc="83303924">
      <w:start w:val="1"/>
      <w:numFmt w:val="bullet"/>
      <w:lvlText w:val="-"/>
      <w:lvlJc w:val="left"/>
      <w:pPr>
        <w:ind w:left="720" w:hanging="360"/>
      </w:pPr>
      <w:rPr>
        <w:rFonts w:ascii="Times New Roman" w:hAnsi="Times New Roman" w:hint="default"/>
      </w:rPr>
    </w:lvl>
    <w:lvl w:ilvl="1" w:tplc="78688B8C">
      <w:start w:val="1"/>
      <w:numFmt w:val="bullet"/>
      <w:lvlText w:val="o"/>
      <w:lvlJc w:val="left"/>
      <w:pPr>
        <w:ind w:left="1440" w:hanging="360"/>
      </w:pPr>
      <w:rPr>
        <w:rFonts w:ascii="Courier New" w:hAnsi="Courier New" w:hint="default"/>
      </w:rPr>
    </w:lvl>
    <w:lvl w:ilvl="2" w:tplc="E55239C4">
      <w:start w:val="1"/>
      <w:numFmt w:val="bullet"/>
      <w:lvlText w:val=""/>
      <w:lvlJc w:val="left"/>
      <w:pPr>
        <w:ind w:left="2160" w:hanging="360"/>
      </w:pPr>
      <w:rPr>
        <w:rFonts w:ascii="Wingdings" w:hAnsi="Wingdings" w:hint="default"/>
      </w:rPr>
    </w:lvl>
    <w:lvl w:ilvl="3" w:tplc="8C562A42">
      <w:start w:val="1"/>
      <w:numFmt w:val="bullet"/>
      <w:lvlText w:val=""/>
      <w:lvlJc w:val="left"/>
      <w:pPr>
        <w:ind w:left="2880" w:hanging="360"/>
      </w:pPr>
      <w:rPr>
        <w:rFonts w:ascii="Symbol" w:hAnsi="Symbol" w:hint="default"/>
      </w:rPr>
    </w:lvl>
    <w:lvl w:ilvl="4" w:tplc="9A38E67A">
      <w:start w:val="1"/>
      <w:numFmt w:val="bullet"/>
      <w:lvlText w:val="o"/>
      <w:lvlJc w:val="left"/>
      <w:pPr>
        <w:ind w:left="3600" w:hanging="360"/>
      </w:pPr>
      <w:rPr>
        <w:rFonts w:ascii="Courier New" w:hAnsi="Courier New" w:hint="default"/>
      </w:rPr>
    </w:lvl>
    <w:lvl w:ilvl="5" w:tplc="6DE8DA54">
      <w:start w:val="1"/>
      <w:numFmt w:val="bullet"/>
      <w:lvlText w:val=""/>
      <w:lvlJc w:val="left"/>
      <w:pPr>
        <w:ind w:left="4320" w:hanging="360"/>
      </w:pPr>
      <w:rPr>
        <w:rFonts w:ascii="Wingdings" w:hAnsi="Wingdings" w:hint="default"/>
      </w:rPr>
    </w:lvl>
    <w:lvl w:ilvl="6" w:tplc="4EFC7930">
      <w:start w:val="1"/>
      <w:numFmt w:val="bullet"/>
      <w:lvlText w:val=""/>
      <w:lvlJc w:val="left"/>
      <w:pPr>
        <w:ind w:left="5040" w:hanging="360"/>
      </w:pPr>
      <w:rPr>
        <w:rFonts w:ascii="Symbol" w:hAnsi="Symbol" w:hint="default"/>
      </w:rPr>
    </w:lvl>
    <w:lvl w:ilvl="7" w:tplc="82240708">
      <w:start w:val="1"/>
      <w:numFmt w:val="bullet"/>
      <w:lvlText w:val="o"/>
      <w:lvlJc w:val="left"/>
      <w:pPr>
        <w:ind w:left="5760" w:hanging="360"/>
      </w:pPr>
      <w:rPr>
        <w:rFonts w:ascii="Courier New" w:hAnsi="Courier New" w:hint="default"/>
      </w:rPr>
    </w:lvl>
    <w:lvl w:ilvl="8" w:tplc="3920C882">
      <w:start w:val="1"/>
      <w:numFmt w:val="bullet"/>
      <w:lvlText w:val=""/>
      <w:lvlJc w:val="left"/>
      <w:pPr>
        <w:ind w:left="6480" w:hanging="360"/>
      </w:pPr>
      <w:rPr>
        <w:rFonts w:ascii="Wingdings" w:hAnsi="Wingdings" w:hint="default"/>
      </w:rPr>
    </w:lvl>
  </w:abstractNum>
  <w:abstractNum w:abstractNumId="60" w15:restartNumberingAfterBreak="0">
    <w:nsid w:val="544359FF"/>
    <w:multiLevelType w:val="hybridMultilevel"/>
    <w:tmpl w:val="93C20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6DF7998"/>
    <w:multiLevelType w:val="hybridMultilevel"/>
    <w:tmpl w:val="5A2C9D9E"/>
    <w:lvl w:ilvl="0" w:tplc="0424000F">
      <w:start w:val="1"/>
      <w:numFmt w:val="decimal"/>
      <w:lvlText w:val="%1."/>
      <w:lvlJc w:val="left"/>
      <w:pPr>
        <w:ind w:left="720" w:hanging="360"/>
      </w:pPr>
    </w:lvl>
    <w:lvl w:ilvl="1" w:tplc="4F66921A">
      <w:start w:val="1"/>
      <w:numFmt w:val="lowerLetter"/>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5B006483"/>
    <w:multiLevelType w:val="hybridMultilevel"/>
    <w:tmpl w:val="8CEE0516"/>
    <w:lvl w:ilvl="0" w:tplc="24A426BE">
      <w:start w:val="9"/>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5C3F1B02"/>
    <w:multiLevelType w:val="hybridMultilevel"/>
    <w:tmpl w:val="B372C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D332FD8"/>
    <w:multiLevelType w:val="hybridMultilevel"/>
    <w:tmpl w:val="5CBE423E"/>
    <w:lvl w:ilvl="0" w:tplc="24A426BE">
      <w:start w:val="9"/>
      <w:numFmt w:val="bullet"/>
      <w:lvlText w:val="-"/>
      <w:lvlJc w:val="left"/>
      <w:pPr>
        <w:ind w:left="720" w:hanging="360"/>
      </w:pPr>
      <w:rPr>
        <w:rFonts w:ascii="Times New Roman" w:hAnsi="Times New Roman" w:hint="default"/>
      </w:rPr>
    </w:lvl>
    <w:lvl w:ilvl="1" w:tplc="DA7C48A0">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DFD030A"/>
    <w:multiLevelType w:val="hybridMultilevel"/>
    <w:tmpl w:val="AAEE1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E0B1750"/>
    <w:multiLevelType w:val="hybridMultilevel"/>
    <w:tmpl w:val="346A1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05D20DD"/>
    <w:multiLevelType w:val="multilevel"/>
    <w:tmpl w:val="9CD87C0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8" w15:restartNumberingAfterBreak="0">
    <w:nsid w:val="668369E4"/>
    <w:multiLevelType w:val="hybridMultilevel"/>
    <w:tmpl w:val="5BB48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6C30102"/>
    <w:multiLevelType w:val="hybridMultilevel"/>
    <w:tmpl w:val="AE56AF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6D26281"/>
    <w:multiLevelType w:val="hybridMultilevel"/>
    <w:tmpl w:val="4FAA8F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8240CCB"/>
    <w:multiLevelType w:val="hybridMultilevel"/>
    <w:tmpl w:val="ECB2203A"/>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2" w15:restartNumberingAfterBreak="0">
    <w:nsid w:val="686953AC"/>
    <w:multiLevelType w:val="hybridMultilevel"/>
    <w:tmpl w:val="4CE8B2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8710A88"/>
    <w:multiLevelType w:val="hybridMultilevel"/>
    <w:tmpl w:val="587057D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4" w15:restartNumberingAfterBreak="0">
    <w:nsid w:val="698611D7"/>
    <w:multiLevelType w:val="hybridMultilevel"/>
    <w:tmpl w:val="2E62E6E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5" w15:restartNumberingAfterBreak="0">
    <w:nsid w:val="69CB5519"/>
    <w:multiLevelType w:val="hybridMultilevel"/>
    <w:tmpl w:val="E91A43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9F64576"/>
    <w:multiLevelType w:val="hybridMultilevel"/>
    <w:tmpl w:val="FAB0E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9FC317B"/>
    <w:multiLevelType w:val="hybridMultilevel"/>
    <w:tmpl w:val="138E8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8D6C21"/>
    <w:multiLevelType w:val="hybridMultilevel"/>
    <w:tmpl w:val="19F2A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A921F9C"/>
    <w:multiLevelType w:val="hybridMultilevel"/>
    <w:tmpl w:val="D87A6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CD03E46"/>
    <w:multiLevelType w:val="hybridMultilevel"/>
    <w:tmpl w:val="879C0FA2"/>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81" w15:restartNumberingAfterBreak="0">
    <w:nsid w:val="6D2B52C1"/>
    <w:multiLevelType w:val="hybridMultilevel"/>
    <w:tmpl w:val="F85A31A6"/>
    <w:lvl w:ilvl="0" w:tplc="DA7C48A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AB42DA7"/>
    <w:multiLevelType w:val="hybridMultilevel"/>
    <w:tmpl w:val="57D87CA6"/>
    <w:lvl w:ilvl="0" w:tplc="24A426BE">
      <w:start w:val="9"/>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B065A95"/>
    <w:multiLevelType w:val="hybridMultilevel"/>
    <w:tmpl w:val="85F0E5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BD1434C"/>
    <w:multiLevelType w:val="hybridMultilevel"/>
    <w:tmpl w:val="3196CE26"/>
    <w:lvl w:ilvl="0" w:tplc="13E0F6AC">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7EAD00F2"/>
    <w:multiLevelType w:val="hybridMultilevel"/>
    <w:tmpl w:val="DDA249C8"/>
    <w:lvl w:ilvl="0" w:tplc="DA7C48A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F4E39DF"/>
    <w:multiLevelType w:val="hybridMultilevel"/>
    <w:tmpl w:val="DD1E4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9"/>
  </w:num>
  <w:num w:numId="3">
    <w:abstractNumId w:val="67"/>
  </w:num>
  <w:num w:numId="4">
    <w:abstractNumId w:val="50"/>
  </w:num>
  <w:num w:numId="5">
    <w:abstractNumId w:val="60"/>
  </w:num>
  <w:num w:numId="6">
    <w:abstractNumId w:val="75"/>
  </w:num>
  <w:num w:numId="7">
    <w:abstractNumId w:val="46"/>
  </w:num>
  <w:num w:numId="8">
    <w:abstractNumId w:val="55"/>
  </w:num>
  <w:num w:numId="9">
    <w:abstractNumId w:val="57"/>
  </w:num>
  <w:num w:numId="10">
    <w:abstractNumId w:val="86"/>
  </w:num>
  <w:num w:numId="11">
    <w:abstractNumId w:val="70"/>
  </w:num>
  <w:num w:numId="12">
    <w:abstractNumId w:val="49"/>
  </w:num>
  <w:num w:numId="13">
    <w:abstractNumId w:val="22"/>
  </w:num>
  <w:num w:numId="14">
    <w:abstractNumId w:val="76"/>
  </w:num>
  <w:num w:numId="15">
    <w:abstractNumId w:val="28"/>
  </w:num>
  <w:num w:numId="16">
    <w:abstractNumId w:val="63"/>
  </w:num>
  <w:num w:numId="17">
    <w:abstractNumId w:val="83"/>
  </w:num>
  <w:num w:numId="18">
    <w:abstractNumId w:val="65"/>
  </w:num>
  <w:num w:numId="19">
    <w:abstractNumId w:val="25"/>
  </w:num>
  <w:num w:numId="20">
    <w:abstractNumId w:val="21"/>
  </w:num>
  <w:num w:numId="21">
    <w:abstractNumId w:val="41"/>
  </w:num>
  <w:num w:numId="22">
    <w:abstractNumId w:val="51"/>
  </w:num>
  <w:num w:numId="23">
    <w:abstractNumId w:val="16"/>
  </w:num>
  <w:num w:numId="24">
    <w:abstractNumId w:val="11"/>
  </w:num>
  <w:num w:numId="25">
    <w:abstractNumId w:val="82"/>
  </w:num>
  <w:num w:numId="26">
    <w:abstractNumId w:val="64"/>
  </w:num>
  <w:num w:numId="27">
    <w:abstractNumId w:val="81"/>
  </w:num>
  <w:num w:numId="28">
    <w:abstractNumId w:val="5"/>
  </w:num>
  <w:num w:numId="29">
    <w:abstractNumId w:val="85"/>
  </w:num>
  <w:num w:numId="30">
    <w:abstractNumId w:val="7"/>
  </w:num>
  <w:num w:numId="31">
    <w:abstractNumId w:val="4"/>
  </w:num>
  <w:num w:numId="32">
    <w:abstractNumId w:val="29"/>
  </w:num>
  <w:num w:numId="33">
    <w:abstractNumId w:val="27"/>
  </w:num>
  <w:num w:numId="34">
    <w:abstractNumId w:val="61"/>
  </w:num>
  <w:num w:numId="35">
    <w:abstractNumId w:val="19"/>
  </w:num>
  <w:num w:numId="36">
    <w:abstractNumId w:val="34"/>
  </w:num>
  <w:num w:numId="37">
    <w:abstractNumId w:val="56"/>
  </w:num>
  <w:num w:numId="38">
    <w:abstractNumId w:val="78"/>
  </w:num>
  <w:num w:numId="39">
    <w:abstractNumId w:val="68"/>
  </w:num>
  <w:num w:numId="40">
    <w:abstractNumId w:val="77"/>
  </w:num>
  <w:num w:numId="41">
    <w:abstractNumId w:val="13"/>
  </w:num>
  <w:num w:numId="42">
    <w:abstractNumId w:val="37"/>
  </w:num>
  <w:num w:numId="43">
    <w:abstractNumId w:val="79"/>
  </w:num>
  <w:num w:numId="44">
    <w:abstractNumId w:val="72"/>
  </w:num>
  <w:num w:numId="45">
    <w:abstractNumId w:val="58"/>
  </w:num>
  <w:num w:numId="46">
    <w:abstractNumId w:val="43"/>
  </w:num>
  <w:num w:numId="47">
    <w:abstractNumId w:val="26"/>
  </w:num>
  <w:num w:numId="48">
    <w:abstractNumId w:val="40"/>
  </w:num>
  <w:num w:numId="49">
    <w:abstractNumId w:val="52"/>
  </w:num>
  <w:num w:numId="50">
    <w:abstractNumId w:val="32"/>
  </w:num>
  <w:num w:numId="51">
    <w:abstractNumId w:val="53"/>
  </w:num>
  <w:num w:numId="52">
    <w:abstractNumId w:val="36"/>
  </w:num>
  <w:num w:numId="53">
    <w:abstractNumId w:val="6"/>
  </w:num>
  <w:num w:numId="54">
    <w:abstractNumId w:val="0"/>
  </w:num>
  <w:num w:numId="55">
    <w:abstractNumId w:val="47"/>
  </w:num>
  <w:num w:numId="56">
    <w:abstractNumId w:val="74"/>
  </w:num>
  <w:num w:numId="57">
    <w:abstractNumId w:val="39"/>
  </w:num>
  <w:num w:numId="58">
    <w:abstractNumId w:val="35"/>
  </w:num>
  <w:num w:numId="59">
    <w:abstractNumId w:val="71"/>
  </w:num>
  <w:num w:numId="60">
    <w:abstractNumId w:val="24"/>
  </w:num>
  <w:num w:numId="61">
    <w:abstractNumId w:val="31"/>
  </w:num>
  <w:num w:numId="62">
    <w:abstractNumId w:val="10"/>
  </w:num>
  <w:num w:numId="63">
    <w:abstractNumId w:val="80"/>
  </w:num>
  <w:num w:numId="64">
    <w:abstractNumId w:val="73"/>
  </w:num>
  <w:num w:numId="65">
    <w:abstractNumId w:val="42"/>
  </w:num>
  <w:num w:numId="66">
    <w:abstractNumId w:val="84"/>
  </w:num>
  <w:num w:numId="67">
    <w:abstractNumId w:val="20"/>
  </w:num>
  <w:num w:numId="68">
    <w:abstractNumId w:val="30"/>
  </w:num>
  <w:num w:numId="69">
    <w:abstractNumId w:val="62"/>
  </w:num>
  <w:num w:numId="70">
    <w:abstractNumId w:val="48"/>
  </w:num>
  <w:num w:numId="71">
    <w:abstractNumId w:val="66"/>
  </w:num>
  <w:num w:numId="72">
    <w:abstractNumId w:val="44"/>
  </w:num>
  <w:num w:numId="73">
    <w:abstractNumId w:val="54"/>
  </w:num>
  <w:num w:numId="74">
    <w:abstractNumId w:val="9"/>
  </w:num>
  <w:num w:numId="75">
    <w:abstractNumId w:val="2"/>
  </w:num>
  <w:num w:numId="76">
    <w:abstractNumId w:val="38"/>
  </w:num>
  <w:num w:numId="77">
    <w:abstractNumId w:val="15"/>
  </w:num>
  <w:num w:numId="78">
    <w:abstractNumId w:val="69"/>
  </w:num>
  <w:num w:numId="79">
    <w:abstractNumId w:val="17"/>
  </w:num>
  <w:num w:numId="80">
    <w:abstractNumId w:val="3"/>
  </w:num>
  <w:num w:numId="81">
    <w:abstractNumId w:val="14"/>
  </w:num>
  <w:num w:numId="82">
    <w:abstractNumId w:val="1"/>
  </w:num>
  <w:num w:numId="83">
    <w:abstractNumId w:val="23"/>
  </w:num>
  <w:num w:numId="84">
    <w:abstractNumId w:val="8"/>
  </w:num>
  <w:num w:numId="85">
    <w:abstractNumId w:val="18"/>
  </w:num>
  <w:num w:numId="86">
    <w:abstractNumId w:val="45"/>
  </w:num>
  <w:num w:numId="87">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D1"/>
    <w:rsid w:val="00044C9F"/>
    <w:rsid w:val="00064161"/>
    <w:rsid w:val="000E3C1C"/>
    <w:rsid w:val="001857A0"/>
    <w:rsid w:val="001874AB"/>
    <w:rsid w:val="001A6DE6"/>
    <w:rsid w:val="001B0619"/>
    <w:rsid w:val="001C7ABC"/>
    <w:rsid w:val="001D102F"/>
    <w:rsid w:val="001E4343"/>
    <w:rsid w:val="00217824"/>
    <w:rsid w:val="002400C2"/>
    <w:rsid w:val="00241768"/>
    <w:rsid w:val="002660E1"/>
    <w:rsid w:val="002A52AE"/>
    <w:rsid w:val="002A6CEE"/>
    <w:rsid w:val="002D6868"/>
    <w:rsid w:val="002F0B26"/>
    <w:rsid w:val="003418ED"/>
    <w:rsid w:val="003F0A8D"/>
    <w:rsid w:val="004012EE"/>
    <w:rsid w:val="00440C1F"/>
    <w:rsid w:val="00472143"/>
    <w:rsid w:val="0049419E"/>
    <w:rsid w:val="004A1F4C"/>
    <w:rsid w:val="00516481"/>
    <w:rsid w:val="00557CAF"/>
    <w:rsid w:val="00584184"/>
    <w:rsid w:val="00593212"/>
    <w:rsid w:val="005C3611"/>
    <w:rsid w:val="005E2F57"/>
    <w:rsid w:val="005F64CA"/>
    <w:rsid w:val="005F6BD1"/>
    <w:rsid w:val="00606436"/>
    <w:rsid w:val="006213BB"/>
    <w:rsid w:val="00684F34"/>
    <w:rsid w:val="006A2FDC"/>
    <w:rsid w:val="006D46CA"/>
    <w:rsid w:val="006D495C"/>
    <w:rsid w:val="007445A9"/>
    <w:rsid w:val="00764F88"/>
    <w:rsid w:val="007836E8"/>
    <w:rsid w:val="00794EBB"/>
    <w:rsid w:val="007A38B0"/>
    <w:rsid w:val="007A6BDA"/>
    <w:rsid w:val="007C4B71"/>
    <w:rsid w:val="007D0B66"/>
    <w:rsid w:val="00817F13"/>
    <w:rsid w:val="00844706"/>
    <w:rsid w:val="00846ED6"/>
    <w:rsid w:val="008B510C"/>
    <w:rsid w:val="008C3EF0"/>
    <w:rsid w:val="00922E6B"/>
    <w:rsid w:val="00924757"/>
    <w:rsid w:val="00927D83"/>
    <w:rsid w:val="00981FAE"/>
    <w:rsid w:val="0098271B"/>
    <w:rsid w:val="009A2640"/>
    <w:rsid w:val="009B36BD"/>
    <w:rsid w:val="009B665A"/>
    <w:rsid w:val="009C036B"/>
    <w:rsid w:val="009D7CCA"/>
    <w:rsid w:val="00A15BCB"/>
    <w:rsid w:val="00A5792F"/>
    <w:rsid w:val="00AB1899"/>
    <w:rsid w:val="00AC59B1"/>
    <w:rsid w:val="00B05698"/>
    <w:rsid w:val="00B12939"/>
    <w:rsid w:val="00B957D8"/>
    <w:rsid w:val="00B96F77"/>
    <w:rsid w:val="00B97877"/>
    <w:rsid w:val="00BB0ED4"/>
    <w:rsid w:val="00BD1748"/>
    <w:rsid w:val="00BE4C43"/>
    <w:rsid w:val="00C04F43"/>
    <w:rsid w:val="00C452AF"/>
    <w:rsid w:val="00C57F21"/>
    <w:rsid w:val="00CA1580"/>
    <w:rsid w:val="00CD4B95"/>
    <w:rsid w:val="00D17E4D"/>
    <w:rsid w:val="00D51104"/>
    <w:rsid w:val="00D828D1"/>
    <w:rsid w:val="00DD6B95"/>
    <w:rsid w:val="00DD6F70"/>
    <w:rsid w:val="00E63BA9"/>
    <w:rsid w:val="00E904BA"/>
    <w:rsid w:val="00EA26F5"/>
    <w:rsid w:val="00EC2DC6"/>
    <w:rsid w:val="00EF5037"/>
    <w:rsid w:val="00EF6420"/>
    <w:rsid w:val="00F03A6B"/>
    <w:rsid w:val="00F31243"/>
    <w:rsid w:val="00F35535"/>
    <w:rsid w:val="00F8397D"/>
    <w:rsid w:val="00FE700C"/>
    <w:rsid w:val="00FF28B1"/>
    <w:rsid w:val="00FF3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A28A248"/>
  <w15:chartTrackingRefBased/>
  <w15:docId w15:val="{6408DC8B-8DA3-48D4-91C8-A11E8728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36E8"/>
    <w:pPr>
      <w:spacing w:after="0" w:line="260" w:lineRule="atLeast"/>
      <w:jc w:val="both"/>
    </w:pPr>
    <w:rPr>
      <w:rFonts w:ascii="Arial" w:eastAsia="Times New Roman" w:hAnsi="Arial" w:cs="Arial"/>
      <w:sz w:val="20"/>
      <w:szCs w:val="20"/>
      <w:lang w:eastAsia="en-GB"/>
    </w:rPr>
  </w:style>
  <w:style w:type="paragraph" w:styleId="Naslov1">
    <w:name w:val="heading 1"/>
    <w:aliases w:val="NASLOV"/>
    <w:basedOn w:val="Navaden"/>
    <w:next w:val="Navaden"/>
    <w:link w:val="Naslov1Znak"/>
    <w:uiPriority w:val="9"/>
    <w:qFormat/>
    <w:rsid w:val="005F6BD1"/>
    <w:pPr>
      <w:keepNext/>
      <w:keepLines/>
      <w:numPr>
        <w:numId w:val="3"/>
      </w:numPr>
      <w:spacing w:before="480" w:after="120" w:line="259" w:lineRule="auto"/>
      <w:outlineLvl w:val="0"/>
    </w:pPr>
    <w:rPr>
      <w:rFonts w:eastAsiaTheme="majorEastAsia"/>
      <w:color w:val="000000" w:themeColor="text1"/>
      <w:sz w:val="32"/>
      <w:szCs w:val="32"/>
      <w:lang w:eastAsia="en-US"/>
    </w:rPr>
  </w:style>
  <w:style w:type="paragraph" w:styleId="Naslov2">
    <w:name w:val="heading 2"/>
    <w:basedOn w:val="Navaden"/>
    <w:next w:val="Navaden"/>
    <w:link w:val="Naslov2Znak"/>
    <w:autoRedefine/>
    <w:uiPriority w:val="9"/>
    <w:unhideWhenUsed/>
    <w:qFormat/>
    <w:rsid w:val="005F6BD1"/>
    <w:pPr>
      <w:keepNext/>
      <w:keepLines/>
      <w:numPr>
        <w:ilvl w:val="1"/>
        <w:numId w:val="3"/>
      </w:numPr>
      <w:spacing w:before="360" w:after="60" w:line="259" w:lineRule="auto"/>
      <w:outlineLvl w:val="1"/>
    </w:pPr>
    <w:rPr>
      <w:rFonts w:eastAsiaTheme="majorEastAsia"/>
      <w:color w:val="000000" w:themeColor="text1"/>
      <w:sz w:val="28"/>
      <w:szCs w:val="28"/>
      <w:lang w:eastAsia="en-US"/>
    </w:rPr>
  </w:style>
  <w:style w:type="paragraph" w:styleId="Naslov3">
    <w:name w:val="heading 3"/>
    <w:basedOn w:val="Navaden"/>
    <w:next w:val="Navaden"/>
    <w:link w:val="Naslov3Znak"/>
    <w:uiPriority w:val="9"/>
    <w:unhideWhenUsed/>
    <w:qFormat/>
    <w:rsid w:val="005F6BD1"/>
    <w:pPr>
      <w:keepNext/>
      <w:keepLines/>
      <w:numPr>
        <w:ilvl w:val="2"/>
        <w:numId w:val="3"/>
      </w:numPr>
      <w:spacing w:before="40"/>
      <w:outlineLvl w:val="2"/>
    </w:pPr>
    <w:rPr>
      <w:rFonts w:eastAsiaTheme="majorEastAsia"/>
      <w:color w:val="000000" w:themeColor="text1"/>
    </w:rPr>
  </w:style>
  <w:style w:type="paragraph" w:styleId="Naslov4">
    <w:name w:val="heading 4"/>
    <w:basedOn w:val="Navaden"/>
    <w:next w:val="Navaden"/>
    <w:link w:val="Naslov4Znak"/>
    <w:uiPriority w:val="9"/>
    <w:unhideWhenUsed/>
    <w:qFormat/>
    <w:rsid w:val="00516481"/>
    <w:pPr>
      <w:keepNext/>
      <w:keepLines/>
      <w:numPr>
        <w:ilvl w:val="3"/>
        <w:numId w:val="3"/>
      </w:numPr>
      <w:spacing w:before="40"/>
      <w:outlineLvl w:val="3"/>
    </w:pPr>
    <w:rPr>
      <w:rFonts w:eastAsiaTheme="majorEastAsia"/>
      <w:iCs/>
      <w:color w:val="000000" w:themeColor="text1"/>
    </w:rPr>
  </w:style>
  <w:style w:type="paragraph" w:styleId="Naslov5">
    <w:name w:val="heading 5"/>
    <w:basedOn w:val="Navaden"/>
    <w:next w:val="Navaden"/>
    <w:link w:val="Naslov5Znak"/>
    <w:uiPriority w:val="9"/>
    <w:unhideWhenUsed/>
    <w:qFormat/>
    <w:rsid w:val="007836E8"/>
    <w:pPr>
      <w:keepNext/>
      <w:keepLines/>
      <w:numPr>
        <w:ilvl w:val="4"/>
        <w:numId w:val="3"/>
      </w:numPr>
      <w:spacing w:before="40"/>
      <w:outlineLvl w:val="4"/>
    </w:pPr>
    <w:rPr>
      <w:rFonts w:eastAsiaTheme="majorEastAsia" w:cstheme="majorBidi"/>
      <w:color w:val="000000" w:themeColor="text1"/>
    </w:rPr>
  </w:style>
  <w:style w:type="paragraph" w:styleId="Naslov6">
    <w:name w:val="heading 6"/>
    <w:basedOn w:val="Navaden"/>
    <w:next w:val="Navaden"/>
    <w:link w:val="Naslov6Znak"/>
    <w:uiPriority w:val="9"/>
    <w:semiHidden/>
    <w:unhideWhenUsed/>
    <w:qFormat/>
    <w:rsid w:val="005F6BD1"/>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5F6BD1"/>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5F6BD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F6BD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F6BD1"/>
    <w:rPr>
      <w:rFonts w:ascii="Arial" w:eastAsiaTheme="majorEastAsia" w:hAnsi="Arial" w:cs="Arial"/>
      <w:color w:val="000000" w:themeColor="text1"/>
      <w:sz w:val="32"/>
      <w:szCs w:val="32"/>
    </w:rPr>
  </w:style>
  <w:style w:type="character" w:customStyle="1" w:styleId="Naslov2Znak">
    <w:name w:val="Naslov 2 Znak"/>
    <w:basedOn w:val="Privzetapisavaodstavka"/>
    <w:link w:val="Naslov2"/>
    <w:uiPriority w:val="9"/>
    <w:rsid w:val="005F6BD1"/>
    <w:rPr>
      <w:rFonts w:ascii="Arial" w:eastAsiaTheme="majorEastAsia" w:hAnsi="Arial" w:cs="Arial"/>
      <w:color w:val="000000" w:themeColor="text1"/>
      <w:sz w:val="28"/>
      <w:szCs w:val="28"/>
    </w:rPr>
  </w:style>
  <w:style w:type="character" w:customStyle="1" w:styleId="Naslov3Znak">
    <w:name w:val="Naslov 3 Znak"/>
    <w:basedOn w:val="Privzetapisavaodstavka"/>
    <w:link w:val="Naslov3"/>
    <w:uiPriority w:val="9"/>
    <w:rsid w:val="005F6BD1"/>
    <w:rPr>
      <w:rFonts w:ascii="Arial" w:eastAsiaTheme="majorEastAsia" w:hAnsi="Arial" w:cs="Arial"/>
      <w:color w:val="000000" w:themeColor="text1"/>
      <w:sz w:val="20"/>
      <w:szCs w:val="20"/>
      <w:lang w:eastAsia="en-GB"/>
    </w:rPr>
  </w:style>
  <w:style w:type="character" w:customStyle="1" w:styleId="Naslov4Znak">
    <w:name w:val="Naslov 4 Znak"/>
    <w:basedOn w:val="Privzetapisavaodstavka"/>
    <w:link w:val="Naslov4"/>
    <w:uiPriority w:val="9"/>
    <w:rsid w:val="00516481"/>
    <w:rPr>
      <w:rFonts w:ascii="Arial" w:eastAsiaTheme="majorEastAsia" w:hAnsi="Arial" w:cs="Arial"/>
      <w:iCs/>
      <w:color w:val="000000" w:themeColor="text1"/>
      <w:sz w:val="20"/>
      <w:szCs w:val="20"/>
      <w:lang w:eastAsia="en-GB"/>
    </w:rPr>
  </w:style>
  <w:style w:type="character" w:customStyle="1" w:styleId="Naslov5Znak">
    <w:name w:val="Naslov 5 Znak"/>
    <w:basedOn w:val="Privzetapisavaodstavka"/>
    <w:link w:val="Naslov5"/>
    <w:uiPriority w:val="9"/>
    <w:rsid w:val="007836E8"/>
    <w:rPr>
      <w:rFonts w:ascii="Arial" w:eastAsiaTheme="majorEastAsia" w:hAnsi="Arial" w:cstheme="majorBidi"/>
      <w:color w:val="000000" w:themeColor="text1"/>
      <w:sz w:val="20"/>
      <w:szCs w:val="20"/>
      <w:lang w:eastAsia="en-GB"/>
    </w:rPr>
  </w:style>
  <w:style w:type="character" w:customStyle="1" w:styleId="Naslov6Znak">
    <w:name w:val="Naslov 6 Znak"/>
    <w:basedOn w:val="Privzetapisavaodstavka"/>
    <w:link w:val="Naslov6"/>
    <w:uiPriority w:val="9"/>
    <w:semiHidden/>
    <w:rsid w:val="005F6BD1"/>
    <w:rPr>
      <w:rFonts w:asciiTheme="majorHAnsi" w:eastAsiaTheme="majorEastAsia" w:hAnsiTheme="majorHAnsi" w:cstheme="majorBidi"/>
      <w:color w:val="1F4D78" w:themeColor="accent1" w:themeShade="7F"/>
      <w:sz w:val="20"/>
      <w:szCs w:val="20"/>
      <w:lang w:eastAsia="en-GB"/>
    </w:rPr>
  </w:style>
  <w:style w:type="character" w:customStyle="1" w:styleId="Naslov7Znak">
    <w:name w:val="Naslov 7 Znak"/>
    <w:basedOn w:val="Privzetapisavaodstavka"/>
    <w:link w:val="Naslov7"/>
    <w:uiPriority w:val="9"/>
    <w:semiHidden/>
    <w:rsid w:val="005F6BD1"/>
    <w:rPr>
      <w:rFonts w:asciiTheme="majorHAnsi" w:eastAsiaTheme="majorEastAsia" w:hAnsiTheme="majorHAnsi" w:cstheme="majorBidi"/>
      <w:i/>
      <w:iCs/>
      <w:color w:val="1F4D78" w:themeColor="accent1" w:themeShade="7F"/>
      <w:sz w:val="20"/>
      <w:szCs w:val="20"/>
      <w:lang w:eastAsia="en-GB"/>
    </w:rPr>
  </w:style>
  <w:style w:type="character" w:customStyle="1" w:styleId="Naslov8Znak">
    <w:name w:val="Naslov 8 Znak"/>
    <w:basedOn w:val="Privzetapisavaodstavka"/>
    <w:link w:val="Naslov8"/>
    <w:uiPriority w:val="9"/>
    <w:semiHidden/>
    <w:rsid w:val="005F6BD1"/>
    <w:rPr>
      <w:rFonts w:asciiTheme="majorHAnsi" w:eastAsiaTheme="majorEastAsia" w:hAnsiTheme="majorHAnsi" w:cstheme="majorBidi"/>
      <w:color w:val="272727" w:themeColor="text1" w:themeTint="D8"/>
      <w:sz w:val="21"/>
      <w:szCs w:val="21"/>
      <w:lang w:eastAsia="en-GB"/>
    </w:rPr>
  </w:style>
  <w:style w:type="character" w:customStyle="1" w:styleId="Naslov9Znak">
    <w:name w:val="Naslov 9 Znak"/>
    <w:basedOn w:val="Privzetapisavaodstavka"/>
    <w:link w:val="Naslov9"/>
    <w:uiPriority w:val="9"/>
    <w:semiHidden/>
    <w:rsid w:val="005F6BD1"/>
    <w:rPr>
      <w:rFonts w:asciiTheme="majorHAnsi" w:eastAsiaTheme="majorEastAsia" w:hAnsiTheme="majorHAnsi" w:cstheme="majorBidi"/>
      <w:i/>
      <w:iCs/>
      <w:color w:val="272727" w:themeColor="text1" w:themeTint="D8"/>
      <w:sz w:val="21"/>
      <w:szCs w:val="21"/>
      <w:lang w:eastAsia="en-GB"/>
    </w:rPr>
  </w:style>
  <w:style w:type="paragraph" w:styleId="Glava">
    <w:name w:val="header"/>
    <w:basedOn w:val="Navaden"/>
    <w:link w:val="GlavaZnak"/>
    <w:uiPriority w:val="99"/>
    <w:unhideWhenUsed/>
    <w:rsid w:val="005F6BD1"/>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5F6BD1"/>
  </w:style>
  <w:style w:type="paragraph" w:styleId="Noga">
    <w:name w:val="footer"/>
    <w:basedOn w:val="Navaden"/>
    <w:link w:val="NogaZnak"/>
    <w:uiPriority w:val="99"/>
    <w:unhideWhenUsed/>
    <w:rsid w:val="005F6BD1"/>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5F6BD1"/>
  </w:style>
  <w:style w:type="character" w:customStyle="1" w:styleId="BesedilooblakaZnak">
    <w:name w:val="Besedilo oblačka Znak"/>
    <w:basedOn w:val="Privzetapisavaodstavka"/>
    <w:link w:val="Besedilooblaka"/>
    <w:uiPriority w:val="99"/>
    <w:semiHidden/>
    <w:rsid w:val="005F6BD1"/>
    <w:rPr>
      <w:rFonts w:ascii="Segoe UI" w:eastAsia="Times New Roman" w:hAnsi="Segoe UI" w:cs="Segoe UI"/>
      <w:sz w:val="18"/>
      <w:szCs w:val="18"/>
      <w:lang w:eastAsia="en-GB"/>
    </w:rPr>
  </w:style>
  <w:style w:type="paragraph" w:styleId="Besedilooblaka">
    <w:name w:val="Balloon Text"/>
    <w:basedOn w:val="Navaden"/>
    <w:link w:val="BesedilooblakaZnak"/>
    <w:uiPriority w:val="99"/>
    <w:semiHidden/>
    <w:unhideWhenUsed/>
    <w:rsid w:val="005F6BD1"/>
    <w:rPr>
      <w:rFonts w:ascii="Segoe UI" w:hAnsi="Segoe UI" w:cs="Segoe UI"/>
      <w:sz w:val="18"/>
      <w:szCs w:val="18"/>
    </w:rPr>
  </w:style>
  <w:style w:type="character" w:styleId="Hiperpovezava">
    <w:name w:val="Hyperlink"/>
    <w:basedOn w:val="Privzetapisavaodstavka"/>
    <w:uiPriority w:val="99"/>
    <w:unhideWhenUsed/>
    <w:rsid w:val="005F6BD1"/>
    <w:rPr>
      <w:color w:val="0563C1" w:themeColor="hyperlink"/>
      <w:u w:val="single"/>
    </w:rPr>
  </w:style>
  <w:style w:type="table" w:styleId="Tabelamrea">
    <w:name w:val="Table Grid"/>
    <w:basedOn w:val="Navadnatabela"/>
    <w:rsid w:val="005F6BD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5F6BD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tavekseznamaZnak">
    <w:name w:val="Odstavek seznama Znak"/>
    <w:link w:val="Odstavekseznama"/>
    <w:uiPriority w:val="34"/>
    <w:locked/>
    <w:rsid w:val="005F6BD1"/>
  </w:style>
  <w:style w:type="paragraph" w:styleId="Navadensplet">
    <w:name w:val="Normal (Web)"/>
    <w:basedOn w:val="Navaden"/>
    <w:uiPriority w:val="99"/>
    <w:unhideWhenUsed/>
    <w:rsid w:val="005F6BD1"/>
    <w:pPr>
      <w:spacing w:after="160" w:line="259" w:lineRule="auto"/>
    </w:pPr>
    <w:rPr>
      <w:rFonts w:eastAsiaTheme="minorHAnsi"/>
      <w:lang w:eastAsia="en-US"/>
    </w:rPr>
  </w:style>
  <w:style w:type="character" w:styleId="Pripombasklic">
    <w:name w:val="annotation reference"/>
    <w:basedOn w:val="Privzetapisavaodstavka"/>
    <w:unhideWhenUsed/>
    <w:rsid w:val="005F6BD1"/>
    <w:rPr>
      <w:sz w:val="16"/>
      <w:szCs w:val="16"/>
    </w:rPr>
  </w:style>
  <w:style w:type="paragraph" w:styleId="Pripombabesedilo">
    <w:name w:val="annotation text"/>
    <w:basedOn w:val="Navaden"/>
    <w:link w:val="PripombabesediloZnak"/>
    <w:unhideWhenUsed/>
    <w:rsid w:val="005F6BD1"/>
    <w:pPr>
      <w:spacing w:after="160"/>
    </w:pPr>
    <w:rPr>
      <w:rFonts w:asciiTheme="minorHAnsi" w:eastAsiaTheme="minorHAnsi" w:hAnsiTheme="minorHAnsi" w:cstheme="minorBidi"/>
      <w:lang w:eastAsia="en-US"/>
    </w:rPr>
  </w:style>
  <w:style w:type="character" w:customStyle="1" w:styleId="PripombabesediloZnak">
    <w:name w:val="Pripomba – besedilo Znak"/>
    <w:basedOn w:val="Privzetapisavaodstavka"/>
    <w:link w:val="Pripombabesedilo"/>
    <w:rsid w:val="005F6BD1"/>
    <w:rPr>
      <w:sz w:val="20"/>
      <w:szCs w:val="20"/>
    </w:rPr>
  </w:style>
  <w:style w:type="character" w:customStyle="1" w:styleId="ZadevapripombeZnak">
    <w:name w:val="Zadeva pripombe Znak"/>
    <w:basedOn w:val="PripombabesediloZnak"/>
    <w:link w:val="Zadevapripombe"/>
    <w:uiPriority w:val="99"/>
    <w:semiHidden/>
    <w:rsid w:val="005F6BD1"/>
    <w:rPr>
      <w:b/>
      <w:bCs/>
      <w:sz w:val="20"/>
      <w:szCs w:val="20"/>
    </w:rPr>
  </w:style>
  <w:style w:type="paragraph" w:styleId="Zadevapripombe">
    <w:name w:val="annotation subject"/>
    <w:basedOn w:val="Pripombabesedilo"/>
    <w:next w:val="Pripombabesedilo"/>
    <w:link w:val="ZadevapripombeZnak"/>
    <w:uiPriority w:val="99"/>
    <w:semiHidden/>
    <w:unhideWhenUsed/>
    <w:rsid w:val="005F6BD1"/>
    <w:rPr>
      <w:b/>
      <w:bCs/>
    </w:rPr>
  </w:style>
  <w:style w:type="character" w:customStyle="1" w:styleId="Sprotnaopomba-besediloZnak">
    <w:name w:val="Sprotna opomba - besedilo Znak"/>
    <w:basedOn w:val="Privzetapisavaodstavka"/>
    <w:link w:val="Sprotnaopomba-besedilo"/>
    <w:uiPriority w:val="99"/>
    <w:semiHidden/>
    <w:rsid w:val="005F6BD1"/>
    <w:rPr>
      <w:sz w:val="20"/>
      <w:szCs w:val="20"/>
    </w:rPr>
  </w:style>
  <w:style w:type="paragraph" w:styleId="Sprotnaopomba-besedilo">
    <w:name w:val="footnote text"/>
    <w:basedOn w:val="Navaden"/>
    <w:link w:val="Sprotnaopomba-besediloZnak"/>
    <w:uiPriority w:val="99"/>
    <w:semiHidden/>
    <w:unhideWhenUsed/>
    <w:rsid w:val="005F6BD1"/>
    <w:rPr>
      <w:rFonts w:asciiTheme="minorHAnsi" w:eastAsiaTheme="minorHAnsi" w:hAnsiTheme="minorHAnsi" w:cstheme="minorBidi"/>
      <w:lang w:eastAsia="en-US"/>
    </w:rPr>
  </w:style>
  <w:style w:type="character" w:styleId="Sprotnaopomba-sklic">
    <w:name w:val="footnote reference"/>
    <w:uiPriority w:val="99"/>
    <w:unhideWhenUsed/>
    <w:rsid w:val="005F6BD1"/>
    <w:rPr>
      <w:rFonts w:ascii="Arial" w:hAnsi="Arial"/>
      <w:i/>
      <w:sz w:val="18"/>
      <w:vertAlign w:val="superscript"/>
    </w:rPr>
  </w:style>
  <w:style w:type="paragraph" w:styleId="Napis">
    <w:name w:val="caption"/>
    <w:basedOn w:val="Navaden"/>
    <w:next w:val="Navaden"/>
    <w:uiPriority w:val="35"/>
    <w:unhideWhenUsed/>
    <w:qFormat/>
    <w:rsid w:val="005F6BD1"/>
    <w:pPr>
      <w:spacing w:after="200"/>
    </w:pPr>
    <w:rPr>
      <w:rFonts w:asciiTheme="minorHAnsi" w:eastAsiaTheme="minorHAnsi" w:hAnsiTheme="minorHAnsi" w:cstheme="minorBidi"/>
      <w:i/>
      <w:iCs/>
      <w:color w:val="44546A" w:themeColor="text2"/>
      <w:sz w:val="18"/>
      <w:szCs w:val="18"/>
      <w:lang w:eastAsia="en-US"/>
    </w:rPr>
  </w:style>
  <w:style w:type="paragraph" w:customStyle="1" w:styleId="ListParagraph2">
    <w:name w:val="List Paragraph2"/>
    <w:basedOn w:val="Navaden"/>
    <w:rsid w:val="005F6BD1"/>
    <w:pPr>
      <w:suppressAutoHyphens/>
      <w:ind w:left="708"/>
    </w:pPr>
    <w:rPr>
      <w:lang w:eastAsia="ar-SA"/>
    </w:rPr>
  </w:style>
  <w:style w:type="paragraph" w:styleId="Telobesedila">
    <w:name w:val="Body Text"/>
    <w:basedOn w:val="Navaden"/>
    <w:link w:val="TelobesedilaZnak"/>
    <w:rsid w:val="005F6BD1"/>
    <w:pPr>
      <w:suppressAutoHyphens/>
      <w:spacing w:after="120"/>
    </w:pPr>
    <w:rPr>
      <w:sz w:val="22"/>
      <w:lang w:eastAsia="ar-SA"/>
    </w:rPr>
  </w:style>
  <w:style w:type="character" w:customStyle="1" w:styleId="TelobesedilaZnak">
    <w:name w:val="Telo besedila Znak"/>
    <w:basedOn w:val="Privzetapisavaodstavka"/>
    <w:link w:val="Telobesedila"/>
    <w:rsid w:val="005F6BD1"/>
    <w:rPr>
      <w:rFonts w:ascii="Times New Roman" w:eastAsia="Times New Roman" w:hAnsi="Times New Roman" w:cs="Times New Roman"/>
      <w:szCs w:val="20"/>
      <w:lang w:eastAsia="ar-SA"/>
    </w:rPr>
  </w:style>
  <w:style w:type="paragraph" w:styleId="Kazalovsebine1">
    <w:name w:val="toc 1"/>
    <w:basedOn w:val="Navaden"/>
    <w:next w:val="Navaden"/>
    <w:autoRedefine/>
    <w:uiPriority w:val="39"/>
    <w:unhideWhenUsed/>
    <w:rsid w:val="005F6BD1"/>
    <w:pPr>
      <w:spacing w:after="100"/>
    </w:pPr>
  </w:style>
  <w:style w:type="paragraph" w:styleId="Kazalovsebine2">
    <w:name w:val="toc 2"/>
    <w:basedOn w:val="Navaden"/>
    <w:next w:val="Navaden"/>
    <w:autoRedefine/>
    <w:uiPriority w:val="39"/>
    <w:unhideWhenUsed/>
    <w:rsid w:val="005F6BD1"/>
    <w:pPr>
      <w:spacing w:after="100"/>
      <w:ind w:left="240"/>
    </w:pPr>
  </w:style>
  <w:style w:type="paragraph" w:styleId="Kazalovsebine3">
    <w:name w:val="toc 3"/>
    <w:basedOn w:val="Navaden"/>
    <w:next w:val="Navaden"/>
    <w:autoRedefine/>
    <w:uiPriority w:val="39"/>
    <w:unhideWhenUsed/>
    <w:rsid w:val="005F6BD1"/>
    <w:pPr>
      <w:spacing w:after="100"/>
      <w:ind w:left="480"/>
    </w:pPr>
  </w:style>
  <w:style w:type="character" w:customStyle="1" w:styleId="fontstyle01">
    <w:name w:val="fontstyle01"/>
    <w:basedOn w:val="Privzetapisavaodstavka"/>
    <w:rsid w:val="005F6BD1"/>
    <w:rPr>
      <w:rFonts w:ascii="EUAlbertina-Bold" w:hAnsi="EUAlbertina-Bold" w:hint="default"/>
      <w:b/>
      <w:bCs/>
      <w:i w:val="0"/>
      <w:iCs w:val="0"/>
      <w:color w:val="000000"/>
      <w:sz w:val="20"/>
      <w:szCs w:val="20"/>
    </w:rPr>
  </w:style>
  <w:style w:type="paragraph" w:styleId="Golobesedilo">
    <w:name w:val="Plain Text"/>
    <w:basedOn w:val="Navaden"/>
    <w:link w:val="GolobesediloZnak"/>
    <w:uiPriority w:val="99"/>
    <w:unhideWhenUsed/>
    <w:rsid w:val="00516481"/>
    <w:rPr>
      <w:rFonts w:ascii="Calibri" w:eastAsia="Calibri" w:hAnsi="Calibri"/>
      <w:sz w:val="22"/>
      <w:szCs w:val="21"/>
      <w:lang w:eastAsia="en-US"/>
    </w:rPr>
  </w:style>
  <w:style w:type="character" w:customStyle="1" w:styleId="GolobesediloZnak">
    <w:name w:val="Golo besedilo Znak"/>
    <w:basedOn w:val="Privzetapisavaodstavka"/>
    <w:link w:val="Golobesedilo"/>
    <w:uiPriority w:val="99"/>
    <w:rsid w:val="00516481"/>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si"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up.si/sl/traffic-mod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F8DE89-6BF7-4AAF-A45C-03D73DC5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9851</Words>
  <Characters>56157</Characters>
  <Application>Microsoft Office Word</Application>
  <DocSecurity>0</DocSecurity>
  <Lines>467</Lines>
  <Paragraphs>131</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65877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Jošt Šmajdek</dc:creator>
  <cp:keywords/>
  <dc:description/>
  <cp:lastModifiedBy>neza.drobnic</cp:lastModifiedBy>
  <cp:revision>4</cp:revision>
  <cp:lastPrinted>2024-02-12T09:03:00Z</cp:lastPrinted>
  <dcterms:created xsi:type="dcterms:W3CDTF">2024-02-12T09:03:00Z</dcterms:created>
  <dcterms:modified xsi:type="dcterms:W3CDTF">2024-02-12T11:21:00Z</dcterms:modified>
</cp:coreProperties>
</file>